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200"/>
      </w:tblGrid>
      <w:tr w:rsidR="006741D9" w:rsidTr="00175A19">
        <w:trPr>
          <w:trHeight w:val="3030"/>
        </w:trPr>
        <w:tc>
          <w:tcPr>
            <w:tcW w:w="4200" w:type="dxa"/>
          </w:tcPr>
          <w:p w:rsidR="006741D9" w:rsidRPr="0060606B" w:rsidRDefault="006741D9" w:rsidP="00175A1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519D3">
              <w:rPr>
                <w:sz w:val="28"/>
                <w:szCs w:val="28"/>
              </w:rPr>
              <w:t>РОССИЙСКАЯ ФЕДЕРАЦИЯ</w:t>
            </w:r>
          </w:p>
          <w:p w:rsidR="006741D9" w:rsidRPr="004519D3" w:rsidRDefault="006741D9" w:rsidP="00175A19">
            <w:pPr>
              <w:ind w:left="291"/>
              <w:jc w:val="center"/>
              <w:rPr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АДМИНИСТРАЦИЯ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сельского поселения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Борискино-Игар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муниципального района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Клявлинский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Самарской области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bCs/>
                <w:sz w:val="28"/>
                <w:szCs w:val="28"/>
              </w:rPr>
            </w:pPr>
          </w:p>
          <w:p w:rsidR="006741D9" w:rsidRDefault="006741D9" w:rsidP="00175A1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19D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9664C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175A19">
        <w:rPr>
          <w:b/>
          <w:bCs/>
          <w:color w:val="000000" w:themeColor="text1"/>
          <w:sz w:val="28"/>
          <w:szCs w:val="28"/>
        </w:rPr>
        <w:br w:type="textWrapping" w:clear="all"/>
      </w:r>
      <w:r w:rsidR="00BB40B4">
        <w:rPr>
          <w:b/>
          <w:bCs/>
          <w:color w:val="000000" w:themeColor="text1"/>
          <w:sz w:val="28"/>
          <w:szCs w:val="28"/>
        </w:rPr>
        <w:t xml:space="preserve">            №  </w:t>
      </w:r>
      <w:r>
        <w:rPr>
          <w:b/>
          <w:bCs/>
          <w:color w:val="000000" w:themeColor="text1"/>
          <w:sz w:val="28"/>
          <w:szCs w:val="28"/>
        </w:rPr>
        <w:t>59</w:t>
      </w:r>
      <w:r w:rsidR="00592868">
        <w:rPr>
          <w:b/>
          <w:bCs/>
          <w:color w:val="000000" w:themeColor="text1"/>
          <w:sz w:val="28"/>
          <w:szCs w:val="28"/>
        </w:rPr>
        <w:t xml:space="preserve"> 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 w:rsidR="009903C1">
        <w:rPr>
          <w:b/>
          <w:bCs/>
          <w:color w:val="000000" w:themeColor="text1"/>
          <w:sz w:val="28"/>
          <w:szCs w:val="28"/>
        </w:rPr>
        <w:t>05</w:t>
      </w:r>
      <w:r>
        <w:rPr>
          <w:b/>
          <w:bCs/>
          <w:color w:val="000000" w:themeColor="text1"/>
          <w:sz w:val="28"/>
          <w:szCs w:val="28"/>
        </w:rPr>
        <w:t xml:space="preserve">.12 </w:t>
      </w:r>
      <w:r w:rsidR="00592868">
        <w:rPr>
          <w:b/>
          <w:bCs/>
          <w:color w:val="000000" w:themeColor="text1"/>
          <w:sz w:val="28"/>
          <w:szCs w:val="28"/>
        </w:rPr>
        <w:t>.</w:t>
      </w:r>
      <w:r w:rsidR="00636AF2">
        <w:rPr>
          <w:b/>
          <w:bCs/>
          <w:color w:val="000000" w:themeColor="text1"/>
          <w:sz w:val="28"/>
          <w:szCs w:val="28"/>
        </w:rPr>
        <w:t>202</w:t>
      </w:r>
      <w:r w:rsidR="00175A19">
        <w:rPr>
          <w:b/>
          <w:bCs/>
          <w:color w:val="000000" w:themeColor="text1"/>
          <w:sz w:val="28"/>
          <w:szCs w:val="28"/>
        </w:rPr>
        <w:t>3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175A19">
        <w:rPr>
          <w:bCs/>
          <w:color w:val="000000" w:themeColor="text1"/>
          <w:sz w:val="28"/>
          <w:szCs w:val="28"/>
        </w:rPr>
        <w:t>4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175A19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175A19">
        <w:rPr>
          <w:color w:val="000000"/>
          <w:sz w:val="28"/>
          <w:szCs w:val="28"/>
        </w:rPr>
        <w:t>Г.В.Сорокин</w:t>
      </w:r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>сельского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9903C1">
        <w:rPr>
          <w:color w:val="000000" w:themeColor="text1"/>
        </w:rPr>
        <w:t>05</w:t>
      </w:r>
      <w:r w:rsidR="0069664C">
        <w:rPr>
          <w:color w:val="000000" w:themeColor="text1"/>
        </w:rPr>
        <w:t>.12</w:t>
      </w:r>
      <w:r w:rsidR="00175A19">
        <w:rPr>
          <w:color w:val="000000" w:themeColor="text1"/>
        </w:rPr>
        <w:t xml:space="preserve"> 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175A19">
        <w:rPr>
          <w:color w:val="000000" w:themeColor="text1"/>
        </w:rPr>
        <w:t>3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592868">
        <w:rPr>
          <w:color w:val="000000" w:themeColor="text1"/>
        </w:rPr>
        <w:t xml:space="preserve"> 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  <w:r w:rsidR="0069664C">
        <w:rPr>
          <w:color w:val="000000" w:themeColor="text1"/>
        </w:rPr>
        <w:t>59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175A19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bookmarkStart w:id="0" w:name="_GoBack"/>
      <w:bookmarkEnd w:id="0"/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624"/>
        <w:gridCol w:w="3097"/>
        <w:gridCol w:w="2048"/>
        <w:gridCol w:w="1931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11AAE">
              <w:rPr>
                <w:color w:val="000000" w:themeColor="text1"/>
              </w:rPr>
              <w:t>п</w:t>
            </w:r>
            <w:proofErr w:type="spellEnd"/>
            <w:proofErr w:type="gramEnd"/>
            <w:r w:rsidRPr="00611AAE">
              <w:rPr>
                <w:color w:val="000000" w:themeColor="text1"/>
              </w:rPr>
              <w:t>/</w:t>
            </w:r>
            <w:proofErr w:type="spellStart"/>
            <w:r w:rsidRPr="00611AA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1C7B90" w:rsidP="003C2BAF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 xml:space="preserve">Объявление контролируемым лицам </w:t>
            </w:r>
            <w:r w:rsidRPr="00611AAE">
              <w:rPr>
                <w:color w:val="000000" w:themeColor="text1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Подготовка и объявление контролируемым лицам </w:t>
            </w:r>
            <w:r w:rsidRPr="00611AAE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lastRenderedPageBreak/>
              <w:t xml:space="preserve">По мере выявления готовящихся </w:t>
            </w:r>
            <w:r w:rsidRPr="00611AAE">
              <w:rPr>
                <w:color w:val="000000" w:themeColor="text1"/>
              </w:rPr>
              <w:lastRenderedPageBreak/>
              <w:t xml:space="preserve">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 w:rsidRPr="00D17C46">
              <w:rPr>
                <w:color w:val="000000"/>
              </w:rPr>
              <w:t xml:space="preserve"> муниципального </w:t>
            </w:r>
            <w:r w:rsidRPr="00D17C46">
              <w:rPr>
                <w:color w:val="000000"/>
              </w:rPr>
              <w:lastRenderedPageBreak/>
              <w:t>района Клявлинский Самарской области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 xml:space="preserve">- получение информации о нормативных </w:t>
            </w:r>
            <w:r w:rsidRPr="00611AAE">
              <w:rPr>
                <w:color w:val="000000"/>
              </w:rPr>
              <w:lastRenderedPageBreak/>
              <w:t>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611AAE">
              <w:rPr>
                <w:color w:val="000000" w:themeColor="text1"/>
              </w:rPr>
              <w:t>видео-конференц-связи</w:t>
            </w:r>
            <w:proofErr w:type="spellEnd"/>
            <w:r w:rsidRPr="00611AAE">
              <w:rPr>
                <w:color w:val="000000" w:themeColor="text1"/>
              </w:rPr>
              <w:t xml:space="preserve">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1C7B90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1C7B90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BC4DC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353F3" w:rsidRPr="00BC4DCB" w:rsidRDefault="00410D58" w:rsidP="00611AAE">
            <w:pPr>
              <w:pStyle w:val="s1"/>
              <w:shd w:val="clear" w:color="auto" w:fill="FFFFFF"/>
              <w:rPr>
                <w:color w:val="000000"/>
                <w:highlight w:val="yellow"/>
              </w:rPr>
            </w:pPr>
            <w:r w:rsidRPr="008058F0">
              <w:rPr>
                <w:color w:val="000000" w:themeColor="text1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1C7B90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B930AA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1C7B90" w:rsidP="00611AA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Pr="00D17C46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B930AA" w:rsidRPr="008058F0" w:rsidTr="00306B6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B930AA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8058F0" w:rsidRDefault="001C7B90" w:rsidP="00611AAE">
            <w:pPr>
              <w:rPr>
                <w:color w:val="000000" w:themeColor="text1"/>
              </w:rPr>
            </w:pPr>
            <w:r w:rsidRPr="008058F0"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930AA" w:rsidRPr="008058F0" w:rsidRDefault="00306B6A" w:rsidP="00611AAE">
            <w:pPr>
              <w:rPr>
                <w:color w:val="000000" w:themeColor="text1"/>
              </w:rPr>
            </w:pPr>
            <w:r w:rsidRPr="008058F0">
              <w:rPr>
                <w:color w:val="000000" w:themeColor="text1"/>
              </w:rPr>
              <w:t>Администрация муниципального района Клявлинский Самарской области муниципального района Клявлинский Самарской области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 xml:space="preserve">№ </w:t>
            </w:r>
            <w:proofErr w:type="spellStart"/>
            <w:proofErr w:type="gramStart"/>
            <w:r w:rsidRPr="00611AAE">
              <w:t>п</w:t>
            </w:r>
            <w:proofErr w:type="spellEnd"/>
            <w:proofErr w:type="gramEnd"/>
            <w:r w:rsidRPr="00611AAE">
              <w:t>/</w:t>
            </w:r>
            <w:proofErr w:type="spellStart"/>
            <w:r w:rsidRPr="00611AA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администрацией</w:t>
      </w:r>
      <w:r w:rsidR="00E00CF6">
        <w:rPr>
          <w:color w:val="22272F"/>
        </w:rPr>
        <w:t xml:space="preserve"> не позднее 1 июля 2025</w:t>
      </w:r>
      <w:r w:rsidR="00CF1FDE" w:rsidRPr="00611AAE">
        <w:rPr>
          <w:color w:val="22272F"/>
        </w:rPr>
        <w:t xml:space="preserve">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</w:t>
      </w:r>
      <w:r w:rsidR="00CF1FDE" w:rsidRPr="00611AAE">
        <w:rPr>
          <w:color w:val="22272F"/>
        </w:rPr>
        <w:lastRenderedPageBreak/>
        <w:t>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4519D3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28" w:rsidRDefault="004E6328" w:rsidP="000C41D0">
      <w:r>
        <w:separator/>
      </w:r>
    </w:p>
  </w:endnote>
  <w:endnote w:type="continuationSeparator" w:id="0">
    <w:p w:rsidR="004E6328" w:rsidRDefault="004E632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28" w:rsidRDefault="004E6328" w:rsidP="000C41D0">
      <w:r>
        <w:separator/>
      </w:r>
    </w:p>
  </w:footnote>
  <w:footnote w:type="continuationSeparator" w:id="0">
    <w:p w:rsidR="004E6328" w:rsidRDefault="004E6328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B05F7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B05F7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058F0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06D53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45F45"/>
    <w:rsid w:val="00151A56"/>
    <w:rsid w:val="001538D3"/>
    <w:rsid w:val="001635A8"/>
    <w:rsid w:val="001663C2"/>
    <w:rsid w:val="00175A19"/>
    <w:rsid w:val="001A24AA"/>
    <w:rsid w:val="001B3930"/>
    <w:rsid w:val="001B3E3E"/>
    <w:rsid w:val="001B5A95"/>
    <w:rsid w:val="001C18B5"/>
    <w:rsid w:val="001C7B90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192C"/>
    <w:rsid w:val="002B7D23"/>
    <w:rsid w:val="002C14BA"/>
    <w:rsid w:val="00306B6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0554B"/>
    <w:rsid w:val="00410D58"/>
    <w:rsid w:val="00417055"/>
    <w:rsid w:val="00424EE0"/>
    <w:rsid w:val="004519D3"/>
    <w:rsid w:val="00471CB9"/>
    <w:rsid w:val="0049769B"/>
    <w:rsid w:val="004B0A1A"/>
    <w:rsid w:val="004D063F"/>
    <w:rsid w:val="004E4B8F"/>
    <w:rsid w:val="004E5904"/>
    <w:rsid w:val="004E6328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9664C"/>
    <w:rsid w:val="006B209A"/>
    <w:rsid w:val="006B27D6"/>
    <w:rsid w:val="006D4B03"/>
    <w:rsid w:val="006E0E86"/>
    <w:rsid w:val="006E1242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058F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4095F"/>
    <w:rsid w:val="00971B23"/>
    <w:rsid w:val="00974921"/>
    <w:rsid w:val="009903C1"/>
    <w:rsid w:val="009A14CF"/>
    <w:rsid w:val="009F6F7A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A4E5C"/>
    <w:rsid w:val="00AD0F7B"/>
    <w:rsid w:val="00AD2CD4"/>
    <w:rsid w:val="00AF1240"/>
    <w:rsid w:val="00AF426F"/>
    <w:rsid w:val="00B0238F"/>
    <w:rsid w:val="00B05F77"/>
    <w:rsid w:val="00B063FC"/>
    <w:rsid w:val="00B064F1"/>
    <w:rsid w:val="00B353F3"/>
    <w:rsid w:val="00B3663D"/>
    <w:rsid w:val="00B40AA5"/>
    <w:rsid w:val="00B4757F"/>
    <w:rsid w:val="00B52FB2"/>
    <w:rsid w:val="00B76CDA"/>
    <w:rsid w:val="00B930AA"/>
    <w:rsid w:val="00BB40B4"/>
    <w:rsid w:val="00BC3E0C"/>
    <w:rsid w:val="00BC4DCB"/>
    <w:rsid w:val="00C25F85"/>
    <w:rsid w:val="00C26E60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35371"/>
    <w:rsid w:val="00D41C61"/>
    <w:rsid w:val="00D5164C"/>
    <w:rsid w:val="00D84C25"/>
    <w:rsid w:val="00D94E1E"/>
    <w:rsid w:val="00D9761B"/>
    <w:rsid w:val="00DB2639"/>
    <w:rsid w:val="00DB63F7"/>
    <w:rsid w:val="00DC6852"/>
    <w:rsid w:val="00DD32FB"/>
    <w:rsid w:val="00DD5745"/>
    <w:rsid w:val="00DF5417"/>
    <w:rsid w:val="00E00CF6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44214"/>
    <w:rsid w:val="00F51BA9"/>
    <w:rsid w:val="00F80B69"/>
    <w:rsid w:val="00F919A7"/>
    <w:rsid w:val="00F97621"/>
    <w:rsid w:val="00FA3685"/>
    <w:rsid w:val="00FA41D2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CA83F-F70E-46B0-A902-CF194370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2023-12-05T09:23:00Z</cp:lastPrinted>
  <dcterms:created xsi:type="dcterms:W3CDTF">2023-12-25T09:14:00Z</dcterms:created>
  <dcterms:modified xsi:type="dcterms:W3CDTF">2023-12-25T09:35:00Z</dcterms:modified>
</cp:coreProperties>
</file>