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065B9F"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 xml:space="preserve">о участия 50 и более процентов </w:t>
      </w:r>
    </w:p>
    <w:p w:rsidR="009A3329" w:rsidRPr="00065B9F" w:rsidRDefault="00065B9F" w:rsidP="009A3329">
      <w:pPr>
        <w:jc w:val="center"/>
        <w:rPr>
          <w:rFonts w:ascii="Times New Roman" w:eastAsia="Times New Roman" w:hAnsi="Times New Roman"/>
          <w:sz w:val="28"/>
          <w:szCs w:val="28"/>
          <w:lang w:eastAsia="ru-RU"/>
        </w:rPr>
      </w:pPr>
      <w:r w:rsidRPr="00065B9F">
        <w:rPr>
          <w:rFonts w:ascii="Times New Roman" w:eastAsia="Times New Roman" w:hAnsi="Times New Roman"/>
          <w:sz w:val="28"/>
          <w:szCs w:val="28"/>
          <w:lang w:eastAsia="ru-RU"/>
        </w:rPr>
        <w:t>(</w:t>
      </w:r>
      <w:r w:rsidR="00611505" w:rsidRPr="00065B9F">
        <w:rPr>
          <w:rFonts w:ascii="Times New Roman" w:eastAsia="Times New Roman" w:hAnsi="Times New Roman"/>
          <w:sz w:val="28"/>
          <w:szCs w:val="28"/>
          <w:lang w:eastAsia="ru-RU"/>
        </w:rPr>
        <w:t>по состоянию на 1 января 202</w:t>
      </w:r>
      <w:r w:rsidR="00122761">
        <w:rPr>
          <w:rFonts w:ascii="Times New Roman" w:eastAsia="Times New Roman" w:hAnsi="Times New Roman"/>
          <w:sz w:val="28"/>
          <w:szCs w:val="28"/>
          <w:lang w:eastAsia="ru-RU"/>
        </w:rPr>
        <w:t>4</w:t>
      </w:r>
      <w:r w:rsidR="00611505" w:rsidRPr="00065B9F">
        <w:rPr>
          <w:rFonts w:ascii="Times New Roman" w:eastAsia="Times New Roman" w:hAnsi="Times New Roman"/>
          <w:sz w:val="28"/>
          <w:szCs w:val="28"/>
          <w:lang w:eastAsia="ru-RU"/>
        </w:rPr>
        <w:t xml:space="preserve"> года</w:t>
      </w:r>
      <w:r w:rsidRPr="00065B9F">
        <w:rPr>
          <w:rFonts w:ascii="Times New Roman" w:eastAsia="Times New Roman" w:hAnsi="Times New Roman"/>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363"/>
        <w:gridCol w:w="1134"/>
        <w:gridCol w:w="2270"/>
        <w:gridCol w:w="1274"/>
        <w:gridCol w:w="1417"/>
        <w:gridCol w:w="1277"/>
        <w:gridCol w:w="1417"/>
        <w:gridCol w:w="1417"/>
        <w:gridCol w:w="850"/>
        <w:gridCol w:w="853"/>
        <w:gridCol w:w="1210"/>
      </w:tblGrid>
      <w:tr w:rsidR="000C0AA4" w:rsidRPr="009A3329" w:rsidTr="00A9549A">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56"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13"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1"/>
            </w:r>
          </w:p>
        </w:tc>
        <w:tc>
          <w:tcPr>
            <w:tcW w:w="400"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401"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45" w:type="pct"/>
            <w:vMerge w:val="restart"/>
          </w:tcPr>
          <w:p w:rsidR="004A51FC" w:rsidRPr="00405D90" w:rsidRDefault="004A51FC" w:rsidP="00122761">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стоимостном выражении</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proofErr w:type="gramEnd"/>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A9549A">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56"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1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1"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A9549A">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6"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13"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00"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401"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45"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45"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122761" w:rsidRPr="009A3329" w:rsidTr="00A9549A">
        <w:trPr>
          <w:trHeight w:val="970"/>
          <w:jc w:val="center"/>
        </w:trPr>
        <w:tc>
          <w:tcPr>
            <w:tcW w:w="138" w:type="pct"/>
            <w:tcBorders>
              <w:top w:val="single" w:sz="4" w:space="0" w:color="auto"/>
              <w:left w:val="single" w:sz="4" w:space="0" w:color="auto"/>
              <w:bottom w:val="single" w:sz="4" w:space="0" w:color="auto"/>
              <w:right w:val="nil"/>
            </w:tcBorders>
            <w:shd w:val="clear" w:color="auto" w:fill="auto"/>
            <w:noWrap/>
          </w:tcPr>
          <w:p w:rsidR="00122761" w:rsidRPr="00405D90" w:rsidRDefault="00122761" w:rsidP="00273C6C">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130</w:t>
            </w:r>
          </w:p>
        </w:tc>
        <w:tc>
          <w:tcPr>
            <w:tcW w:w="742" w:type="pct"/>
            <w:shd w:val="clear" w:color="auto" w:fill="auto"/>
          </w:tcPr>
          <w:p w:rsidR="00122761" w:rsidRPr="000E43DB" w:rsidRDefault="00122761" w:rsidP="00273C6C">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Агропромснаб</w:t>
            </w:r>
            <w:proofErr w:type="spellEnd"/>
            <w:r w:rsidRPr="000E43DB">
              <w:rPr>
                <w:rFonts w:ascii="Times New Roman" w:eastAsia="Times New Roman" w:hAnsi="Times New Roman"/>
                <w:color w:val="000000"/>
                <w:sz w:val="20"/>
                <w:szCs w:val="20"/>
                <w:lang w:eastAsia="ru-RU"/>
              </w:rPr>
              <w:t>»</w:t>
            </w:r>
          </w:p>
        </w:tc>
        <w:tc>
          <w:tcPr>
            <w:tcW w:w="356" w:type="pct"/>
            <w:shd w:val="clear" w:color="auto" w:fill="auto"/>
          </w:tcPr>
          <w:p w:rsidR="00122761" w:rsidRPr="000E43DB" w:rsidRDefault="00122761" w:rsidP="00273C6C">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13" w:type="pct"/>
            <w:shd w:val="clear" w:color="auto" w:fill="auto"/>
          </w:tcPr>
          <w:p w:rsidR="00122761" w:rsidRPr="000E43DB" w:rsidRDefault="00122761" w:rsidP="00273C6C">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Деятельность автобусного транс</w:t>
            </w:r>
            <w:r w:rsidRPr="000E43DB">
              <w:rPr>
                <w:rFonts w:ascii="Times New Roman" w:eastAsia="Times New Roman" w:hAnsi="Times New Roman"/>
                <w:color w:val="000000"/>
                <w:sz w:val="20"/>
                <w:szCs w:val="20"/>
                <w:lang w:eastAsia="ru-RU"/>
              </w:rPr>
              <w:softHyphen/>
              <w:t>порта по регулярным внутриго</w:t>
            </w:r>
            <w:r w:rsidRPr="000E43DB">
              <w:rPr>
                <w:rFonts w:ascii="Times New Roman" w:eastAsia="Times New Roman" w:hAnsi="Times New Roman"/>
                <w:color w:val="000000"/>
                <w:sz w:val="20"/>
                <w:szCs w:val="20"/>
                <w:lang w:eastAsia="ru-RU"/>
              </w:rPr>
              <w:softHyphen/>
              <w:t>родским и пригородным пасса</w:t>
            </w:r>
            <w:r w:rsidRPr="000E43DB">
              <w:rPr>
                <w:rFonts w:ascii="Times New Roman" w:eastAsia="Times New Roman" w:hAnsi="Times New Roman"/>
                <w:color w:val="000000"/>
                <w:sz w:val="20"/>
                <w:szCs w:val="20"/>
                <w:lang w:eastAsia="ru-RU"/>
              </w:rPr>
              <w:softHyphen/>
              <w:t>жирским перевозкам</w:t>
            </w:r>
          </w:p>
        </w:tc>
        <w:tc>
          <w:tcPr>
            <w:tcW w:w="400" w:type="pct"/>
            <w:shd w:val="clear" w:color="auto" w:fill="auto"/>
          </w:tcPr>
          <w:p w:rsidR="00122761" w:rsidRPr="000E43DB" w:rsidRDefault="00122761" w:rsidP="00273C6C">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122761" w:rsidRPr="000E43DB" w:rsidRDefault="00122761" w:rsidP="00273C6C">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24,711тыс</w:t>
            </w:r>
            <w:proofErr w:type="gramStart"/>
            <w:r>
              <w:rPr>
                <w:rFonts w:ascii="Times New Roman" w:eastAsia="Times New Roman" w:hAnsi="Times New Roman"/>
                <w:color w:val="000000"/>
                <w:sz w:val="20"/>
                <w:szCs w:val="20"/>
                <w:lang w:eastAsia="ru-RU"/>
              </w:rPr>
              <w:t>.ч</w:t>
            </w:r>
            <w:proofErr w:type="gramEnd"/>
            <w:r>
              <w:rPr>
                <w:rFonts w:ascii="Times New Roman" w:eastAsia="Times New Roman" w:hAnsi="Times New Roman"/>
                <w:color w:val="000000"/>
                <w:sz w:val="20"/>
                <w:szCs w:val="20"/>
                <w:lang w:eastAsia="ru-RU"/>
              </w:rPr>
              <w:t>ел.</w:t>
            </w:r>
          </w:p>
        </w:tc>
        <w:tc>
          <w:tcPr>
            <w:tcW w:w="401"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24,711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.ч</w:t>
            </w:r>
            <w:proofErr w:type="gramEnd"/>
            <w:r>
              <w:rPr>
                <w:rFonts w:ascii="Times New Roman" w:eastAsia="Times New Roman" w:hAnsi="Times New Roman"/>
                <w:color w:val="000000"/>
                <w:sz w:val="20"/>
                <w:szCs w:val="20"/>
                <w:lang w:eastAsia="ru-RU"/>
              </w:rPr>
              <w:t>ел</w:t>
            </w:r>
            <w:proofErr w:type="spellEnd"/>
          </w:p>
        </w:tc>
        <w:tc>
          <w:tcPr>
            <w:tcW w:w="445"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1102,4</w:t>
            </w:r>
            <w:r w:rsidR="0045308D">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445"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1102,4</w:t>
            </w:r>
            <w:r w:rsidR="0045308D">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67"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Pr="00EB0DCB"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6191600,89</w:t>
            </w:r>
          </w:p>
        </w:tc>
      </w:tr>
      <w:tr w:rsidR="00122761" w:rsidRPr="009A3329" w:rsidTr="00A9549A">
        <w:trPr>
          <w:trHeight w:val="799"/>
          <w:jc w:val="center"/>
        </w:trPr>
        <w:tc>
          <w:tcPr>
            <w:tcW w:w="138" w:type="pct"/>
            <w:vMerge w:val="restart"/>
            <w:tcBorders>
              <w:top w:val="single" w:sz="4" w:space="0" w:color="auto"/>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131</w:t>
            </w:r>
          </w:p>
        </w:tc>
        <w:tc>
          <w:tcPr>
            <w:tcW w:w="742" w:type="pct"/>
            <w:vMerge w:val="restart"/>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предприятие «Производственное объедине</w:t>
            </w:r>
            <w:r w:rsidRPr="000E43DB">
              <w:rPr>
                <w:rFonts w:ascii="Times New Roman" w:eastAsia="Times New Roman" w:hAnsi="Times New Roman"/>
                <w:color w:val="000000"/>
                <w:sz w:val="20"/>
                <w:szCs w:val="20"/>
                <w:lang w:eastAsia="ru-RU"/>
              </w:rPr>
              <w:softHyphen/>
              <w:t xml:space="preserve">ние ЖКХ </w:t>
            </w:r>
            <w:proofErr w:type="spellStart"/>
            <w:r w:rsidRPr="000E43DB">
              <w:rPr>
                <w:rFonts w:ascii="Times New Roman" w:eastAsia="Times New Roman" w:hAnsi="Times New Roman"/>
                <w:color w:val="000000"/>
                <w:sz w:val="20"/>
                <w:szCs w:val="20"/>
                <w:lang w:eastAsia="ru-RU"/>
              </w:rPr>
              <w:t>Клявлинского</w:t>
            </w:r>
            <w:proofErr w:type="spellEnd"/>
            <w:r w:rsidRPr="000E43DB">
              <w:rPr>
                <w:rFonts w:ascii="Times New Roman" w:eastAsia="Times New Roman" w:hAnsi="Times New Roman"/>
                <w:color w:val="000000"/>
                <w:sz w:val="20"/>
                <w:szCs w:val="20"/>
                <w:lang w:eastAsia="ru-RU"/>
              </w:rPr>
              <w:t xml:space="preserve"> района»</w:t>
            </w:r>
          </w:p>
        </w:tc>
        <w:tc>
          <w:tcPr>
            <w:tcW w:w="356" w:type="pct"/>
            <w:vMerge w:val="restart"/>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13" w:type="pct"/>
            <w:shd w:val="clear" w:color="auto" w:fill="auto"/>
          </w:tcPr>
          <w:p w:rsidR="00122761" w:rsidRPr="007D60FF" w:rsidRDefault="00122761" w:rsidP="00AE2ACD">
            <w:pPr>
              <w:ind w:firstLine="0"/>
              <w:jc w:val="both"/>
              <w:rPr>
                <w:rFonts w:ascii="Times New Roman" w:eastAsia="Times New Roman" w:hAnsi="Times New Roman"/>
                <w:color w:val="000000"/>
                <w:sz w:val="20"/>
                <w:szCs w:val="20"/>
                <w:lang w:eastAsia="ru-RU"/>
              </w:rPr>
            </w:pPr>
            <w:r w:rsidRPr="007F71FC">
              <w:rPr>
                <w:rFonts w:ascii="Times New Roman" w:eastAsia="Times New Roman" w:hAnsi="Times New Roman"/>
                <w:color w:val="000000"/>
                <w:sz w:val="20"/>
                <w:szCs w:val="20"/>
                <w:lang w:eastAsia="ru-RU"/>
              </w:rPr>
              <w:t>Производство тепловой энергии котельными</w:t>
            </w:r>
          </w:p>
        </w:tc>
        <w:tc>
          <w:tcPr>
            <w:tcW w:w="400" w:type="pct"/>
            <w:shd w:val="clear" w:color="auto" w:fill="auto"/>
          </w:tcPr>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122761" w:rsidRPr="007F71FC"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iCs/>
                <w:sz w:val="20"/>
                <w:szCs w:val="20"/>
                <w:lang w:eastAsia="ru-RU"/>
              </w:rPr>
              <w:t>31521</w:t>
            </w:r>
            <w:r w:rsidRPr="003125F9">
              <w:rPr>
                <w:rFonts w:ascii="Times New Roman" w:eastAsia="Times New Roman" w:hAnsi="Times New Roman"/>
                <w:iCs/>
                <w:sz w:val="20"/>
                <w:szCs w:val="20"/>
                <w:lang w:eastAsia="ru-RU"/>
              </w:rPr>
              <w:t xml:space="preserve"> Гкал</w:t>
            </w:r>
          </w:p>
        </w:tc>
        <w:tc>
          <w:tcPr>
            <w:tcW w:w="401"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27891 Гкал</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62057 тыс. рублей</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62057 тыс. рублей</w:t>
            </w:r>
          </w:p>
        </w:tc>
        <w:tc>
          <w:tcPr>
            <w:tcW w:w="267"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122761" w:rsidRDefault="00122761" w:rsidP="00AE2ACD">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122761" w:rsidRPr="009A3329" w:rsidTr="00A9549A">
        <w:trPr>
          <w:trHeight w:val="727"/>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7D60FF" w:rsidRDefault="00122761" w:rsidP="00AE2ACD">
            <w:pPr>
              <w:ind w:firstLine="0"/>
              <w:jc w:val="both"/>
              <w:rPr>
                <w:rFonts w:ascii="Times New Roman" w:eastAsia="Times New Roman" w:hAnsi="Times New Roman"/>
                <w:color w:val="000000"/>
                <w:sz w:val="20"/>
                <w:szCs w:val="20"/>
                <w:lang w:eastAsia="ru-RU"/>
              </w:rPr>
            </w:pPr>
            <w:r w:rsidRPr="007F71FC">
              <w:rPr>
                <w:rFonts w:ascii="Times New Roman" w:eastAsia="Times New Roman" w:hAnsi="Times New Roman"/>
                <w:color w:val="000000"/>
                <w:sz w:val="20"/>
                <w:szCs w:val="20"/>
                <w:lang w:eastAsia="ru-RU"/>
              </w:rPr>
              <w:t>Удаление и обработка сточных вод</w:t>
            </w:r>
          </w:p>
        </w:tc>
        <w:tc>
          <w:tcPr>
            <w:tcW w:w="400" w:type="pct"/>
            <w:shd w:val="clear" w:color="auto" w:fill="auto"/>
          </w:tcPr>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122761" w:rsidRPr="00E57279" w:rsidRDefault="00122761" w:rsidP="00AE2ACD">
            <w:pPr>
              <w:tabs>
                <w:tab w:val="left" w:pos="961"/>
              </w:tabs>
              <w:ind w:left="-107"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102321 </w:t>
            </w:r>
            <w:r w:rsidRPr="00E57279">
              <w:rPr>
                <w:rFonts w:ascii="Times New Roman" w:eastAsia="Times New Roman" w:hAnsi="Times New Roman"/>
                <w:iCs/>
                <w:sz w:val="20"/>
                <w:szCs w:val="20"/>
                <w:lang w:eastAsia="ru-RU"/>
              </w:rPr>
              <w:t>куб. метров</w:t>
            </w:r>
          </w:p>
        </w:tc>
        <w:tc>
          <w:tcPr>
            <w:tcW w:w="401"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102321 куб. метров</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4198 тыс. рублей</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4198 тыс. рублей</w:t>
            </w:r>
          </w:p>
        </w:tc>
        <w:tc>
          <w:tcPr>
            <w:tcW w:w="267"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122761" w:rsidRDefault="00122761" w:rsidP="00AE2ACD">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122761" w:rsidRPr="009A3329" w:rsidTr="00A9549A">
        <w:trPr>
          <w:trHeight w:val="727"/>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E57279" w:rsidRDefault="00122761" w:rsidP="00AE2ACD">
            <w:pPr>
              <w:ind w:firstLine="0"/>
              <w:jc w:val="both"/>
              <w:rPr>
                <w:rFonts w:ascii="Times New Roman" w:eastAsia="Times New Roman" w:hAnsi="Times New Roman"/>
                <w:color w:val="000000"/>
                <w:sz w:val="20"/>
                <w:szCs w:val="20"/>
                <w:lang w:eastAsia="ru-RU"/>
              </w:rPr>
            </w:pPr>
            <w:r w:rsidRPr="00E57279">
              <w:rPr>
                <w:rFonts w:ascii="Times New Roman" w:eastAsia="Times New Roman" w:hAnsi="Times New Roman"/>
                <w:iCs/>
                <w:sz w:val="20"/>
                <w:szCs w:val="20"/>
                <w:lang w:eastAsia="ru-RU"/>
              </w:rPr>
              <w:t>Откачка и вывоз, прием и очистка жидких бытовых отходов</w:t>
            </w:r>
          </w:p>
        </w:tc>
        <w:tc>
          <w:tcPr>
            <w:tcW w:w="400" w:type="pct"/>
            <w:shd w:val="clear" w:color="auto" w:fill="auto"/>
          </w:tcPr>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122761" w:rsidRPr="00E57279" w:rsidRDefault="00122761" w:rsidP="00AE2ACD">
            <w:pPr>
              <w:ind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13079</w:t>
            </w:r>
            <w:r w:rsidRPr="00E57279">
              <w:rPr>
                <w:rFonts w:ascii="Times New Roman" w:eastAsia="Times New Roman" w:hAnsi="Times New Roman"/>
                <w:iCs/>
                <w:sz w:val="20"/>
                <w:szCs w:val="20"/>
                <w:lang w:eastAsia="ru-RU"/>
              </w:rPr>
              <w:t xml:space="preserve"> куб. метров</w:t>
            </w:r>
          </w:p>
        </w:tc>
        <w:tc>
          <w:tcPr>
            <w:tcW w:w="401"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13079 куб. метров</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1365 тыс. рублей</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1365 тыс. рублей</w:t>
            </w:r>
          </w:p>
        </w:tc>
        <w:tc>
          <w:tcPr>
            <w:tcW w:w="267"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122761" w:rsidRDefault="00122761" w:rsidP="00AE2ACD">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122761" w:rsidRPr="009A3329" w:rsidTr="00A9549A">
        <w:trPr>
          <w:trHeight w:val="727"/>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E57279" w:rsidRDefault="00122761" w:rsidP="00AE2ACD">
            <w:pPr>
              <w:ind w:firstLine="0"/>
              <w:jc w:val="both"/>
              <w:rPr>
                <w:rFonts w:ascii="Times New Roman" w:eastAsia="Times New Roman" w:hAnsi="Times New Roman"/>
                <w:color w:val="000000"/>
                <w:sz w:val="20"/>
                <w:szCs w:val="20"/>
                <w:lang w:eastAsia="ru-RU"/>
              </w:rPr>
            </w:pPr>
            <w:r w:rsidRPr="00E57279">
              <w:rPr>
                <w:rFonts w:ascii="Times New Roman" w:eastAsia="Times New Roman" w:hAnsi="Times New Roman"/>
                <w:color w:val="000000"/>
                <w:sz w:val="20"/>
                <w:szCs w:val="20"/>
                <w:lang w:eastAsia="ru-RU"/>
              </w:rPr>
              <w:t xml:space="preserve">Оказание услуг по </w:t>
            </w:r>
            <w:r w:rsidRPr="00E57279">
              <w:rPr>
                <w:rFonts w:ascii="Times New Roman" w:eastAsia="Times New Roman" w:hAnsi="Times New Roman"/>
                <w:iCs/>
                <w:sz w:val="20"/>
                <w:szCs w:val="20"/>
                <w:lang w:eastAsia="ru-RU"/>
              </w:rPr>
              <w:t>транспортированию твердых коммунальных отходов</w:t>
            </w:r>
          </w:p>
        </w:tc>
        <w:tc>
          <w:tcPr>
            <w:tcW w:w="400" w:type="pct"/>
            <w:shd w:val="clear" w:color="auto" w:fill="auto"/>
          </w:tcPr>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122761" w:rsidRPr="00E57279" w:rsidRDefault="00122761" w:rsidP="00AE2ACD">
            <w:pPr>
              <w:tabs>
                <w:tab w:val="left" w:pos="1027"/>
              </w:tabs>
              <w:ind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401"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iCs/>
                <w:sz w:val="20"/>
                <w:szCs w:val="20"/>
                <w:lang w:eastAsia="ru-RU"/>
              </w:rPr>
              <w:t>-</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iCs/>
                <w:sz w:val="20"/>
                <w:szCs w:val="20"/>
                <w:lang w:eastAsia="ru-RU"/>
              </w:rPr>
              <w:t>18220</w:t>
            </w:r>
            <w:r>
              <w:rPr>
                <w:rFonts w:ascii="Times New Roman" w:eastAsia="Times New Roman" w:hAnsi="Times New Roman"/>
                <w:sz w:val="20"/>
                <w:szCs w:val="20"/>
                <w:lang w:eastAsia="ru-RU"/>
              </w:rPr>
              <w:t>тыс. рублей</w:t>
            </w:r>
          </w:p>
        </w:tc>
        <w:tc>
          <w:tcPr>
            <w:tcW w:w="445" w:type="pct"/>
            <w:shd w:val="clear" w:color="auto" w:fill="auto"/>
          </w:tcPr>
          <w:p w:rsidR="00122761"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iCs/>
                <w:sz w:val="20"/>
                <w:szCs w:val="20"/>
                <w:lang w:eastAsia="ru-RU"/>
              </w:rPr>
              <w:t>18220</w:t>
            </w:r>
            <w:r w:rsidRPr="00E57279">
              <w:rPr>
                <w:rFonts w:ascii="Times New Roman" w:eastAsia="Times New Roman" w:hAnsi="Times New Roman"/>
                <w:iCs/>
                <w:sz w:val="20"/>
                <w:szCs w:val="20"/>
                <w:lang w:eastAsia="ru-RU"/>
              </w:rPr>
              <w:t xml:space="preserve"> </w:t>
            </w:r>
            <w:r>
              <w:rPr>
                <w:rFonts w:ascii="Times New Roman" w:eastAsia="Times New Roman" w:hAnsi="Times New Roman"/>
                <w:sz w:val="20"/>
                <w:szCs w:val="20"/>
                <w:lang w:eastAsia="ru-RU"/>
              </w:rPr>
              <w:t>тыс. рублей</w:t>
            </w:r>
          </w:p>
        </w:tc>
        <w:tc>
          <w:tcPr>
            <w:tcW w:w="267"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122761" w:rsidRDefault="00122761" w:rsidP="00AE2ACD">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122761" w:rsidRDefault="00122761" w:rsidP="00AE2ACD">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122761" w:rsidRPr="009A3329" w:rsidTr="00A9549A">
        <w:trPr>
          <w:trHeight w:val="727"/>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E57279" w:rsidRDefault="00122761" w:rsidP="00AE2ACD">
            <w:pPr>
              <w:ind w:firstLine="0"/>
              <w:jc w:val="both"/>
              <w:rPr>
                <w:rFonts w:ascii="Times New Roman" w:eastAsia="Times New Roman" w:hAnsi="Times New Roman"/>
                <w:color w:val="000000"/>
                <w:sz w:val="20"/>
                <w:szCs w:val="20"/>
                <w:lang w:eastAsia="ru-RU"/>
              </w:rPr>
            </w:pPr>
            <w:r>
              <w:rPr>
                <w:rFonts w:ascii="Times New Roman" w:eastAsia="Times New Roman" w:hAnsi="Times New Roman"/>
                <w:iCs/>
                <w:sz w:val="20"/>
                <w:szCs w:val="20"/>
                <w:lang w:eastAsia="ru-RU"/>
              </w:rPr>
              <w:t xml:space="preserve">Услуги </w:t>
            </w:r>
            <w:r w:rsidRPr="00E57279">
              <w:rPr>
                <w:rFonts w:ascii="Times New Roman" w:eastAsia="Times New Roman" w:hAnsi="Times New Roman"/>
                <w:iCs/>
                <w:sz w:val="20"/>
                <w:szCs w:val="20"/>
                <w:lang w:eastAsia="ru-RU"/>
              </w:rPr>
              <w:t>по благоустройству</w:t>
            </w:r>
          </w:p>
        </w:tc>
        <w:tc>
          <w:tcPr>
            <w:tcW w:w="400" w:type="pct"/>
            <w:shd w:val="clear" w:color="auto" w:fill="auto"/>
          </w:tcPr>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122761" w:rsidRPr="000E43DB" w:rsidRDefault="00122761" w:rsidP="00AE2AC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122761" w:rsidRPr="00E57279" w:rsidRDefault="00122761" w:rsidP="00AE2ACD">
            <w:pPr>
              <w:ind w:firstLine="0"/>
              <w:jc w:val="center"/>
              <w:rPr>
                <w:rFonts w:ascii="Times New Roman" w:eastAsia="Times New Roman" w:hAnsi="Times New Roman"/>
                <w:iCs/>
                <w:sz w:val="20"/>
                <w:szCs w:val="20"/>
                <w:lang w:eastAsia="ru-RU"/>
              </w:rPr>
            </w:pPr>
            <w:r>
              <w:rPr>
                <w:rFonts w:ascii="Times New Roman" w:eastAsia="Times New Roman" w:hAnsi="Times New Roman"/>
                <w:sz w:val="20"/>
                <w:szCs w:val="20"/>
                <w:lang w:eastAsia="ru-RU"/>
              </w:rPr>
              <w:t>-</w:t>
            </w:r>
          </w:p>
        </w:tc>
        <w:tc>
          <w:tcPr>
            <w:tcW w:w="401" w:type="pct"/>
            <w:shd w:val="clear" w:color="auto" w:fill="auto"/>
          </w:tcPr>
          <w:p w:rsidR="00122761" w:rsidRPr="00E57279" w:rsidRDefault="00122761" w:rsidP="00AE2ACD">
            <w:pPr>
              <w:ind w:firstLine="0"/>
              <w:jc w:val="center"/>
              <w:rPr>
                <w:rFonts w:ascii="Times New Roman" w:eastAsia="Times New Roman" w:hAnsi="Times New Roman"/>
                <w:sz w:val="20"/>
                <w:szCs w:val="20"/>
                <w:lang w:eastAsia="ru-RU"/>
              </w:rPr>
            </w:pPr>
            <w:r w:rsidRPr="00E57279">
              <w:rPr>
                <w:rFonts w:ascii="Times New Roman" w:eastAsia="Times New Roman" w:hAnsi="Times New Roman"/>
                <w:sz w:val="20"/>
                <w:szCs w:val="20"/>
                <w:lang w:eastAsia="ru-RU"/>
              </w:rPr>
              <w:t>-</w:t>
            </w:r>
          </w:p>
        </w:tc>
        <w:tc>
          <w:tcPr>
            <w:tcW w:w="445" w:type="pct"/>
            <w:shd w:val="clear" w:color="auto" w:fill="auto"/>
          </w:tcPr>
          <w:p w:rsidR="00122761" w:rsidRPr="00E57279"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2272</w:t>
            </w:r>
            <w:r w:rsidRPr="00E57279">
              <w:rPr>
                <w:rFonts w:ascii="Times New Roman" w:eastAsia="Times New Roman" w:hAnsi="Times New Roman"/>
                <w:sz w:val="20"/>
                <w:szCs w:val="20"/>
                <w:lang w:eastAsia="ru-RU"/>
              </w:rPr>
              <w:t xml:space="preserve"> тыс. рублей</w:t>
            </w:r>
          </w:p>
        </w:tc>
        <w:tc>
          <w:tcPr>
            <w:tcW w:w="445" w:type="pct"/>
            <w:shd w:val="clear" w:color="auto" w:fill="auto"/>
          </w:tcPr>
          <w:p w:rsidR="00122761" w:rsidRPr="00E57279" w:rsidRDefault="00122761" w:rsidP="00AE2AC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2272</w:t>
            </w:r>
            <w:r w:rsidRPr="00E57279">
              <w:rPr>
                <w:rFonts w:ascii="Times New Roman" w:eastAsia="Times New Roman" w:hAnsi="Times New Roman"/>
                <w:sz w:val="20"/>
                <w:szCs w:val="20"/>
                <w:lang w:eastAsia="ru-RU"/>
              </w:rPr>
              <w:t xml:space="preserve"> тыс. рублей</w:t>
            </w:r>
          </w:p>
        </w:tc>
        <w:tc>
          <w:tcPr>
            <w:tcW w:w="267" w:type="pct"/>
            <w:shd w:val="clear" w:color="auto" w:fill="auto"/>
          </w:tcPr>
          <w:p w:rsidR="00122761" w:rsidRPr="00E57279" w:rsidRDefault="00122761" w:rsidP="00AE2ACD">
            <w:pPr>
              <w:ind w:firstLine="0"/>
              <w:jc w:val="center"/>
              <w:rPr>
                <w:rFonts w:ascii="Times New Roman" w:eastAsia="Times New Roman" w:hAnsi="Times New Roman"/>
                <w:sz w:val="20"/>
                <w:szCs w:val="20"/>
                <w:lang w:eastAsia="ru-RU"/>
              </w:rPr>
            </w:pPr>
            <w:r w:rsidRPr="00E57279">
              <w:rPr>
                <w:rFonts w:ascii="Times New Roman" w:eastAsia="Times New Roman" w:hAnsi="Times New Roman"/>
                <w:sz w:val="20"/>
                <w:szCs w:val="20"/>
                <w:lang w:eastAsia="ru-RU"/>
              </w:rPr>
              <w:t>100</w:t>
            </w:r>
            <w:r>
              <w:rPr>
                <w:rFonts w:ascii="Times New Roman" w:eastAsia="Times New Roman" w:hAnsi="Times New Roman"/>
                <w:sz w:val="20"/>
                <w:szCs w:val="20"/>
                <w:lang w:eastAsia="ru-RU"/>
              </w:rPr>
              <w:t>%</w:t>
            </w:r>
          </w:p>
        </w:tc>
        <w:tc>
          <w:tcPr>
            <w:tcW w:w="268" w:type="pct"/>
            <w:shd w:val="clear" w:color="auto" w:fill="auto"/>
          </w:tcPr>
          <w:p w:rsidR="00122761" w:rsidRPr="00E57279" w:rsidRDefault="00122761" w:rsidP="00AE2ACD">
            <w:pPr>
              <w:ind w:firstLine="0"/>
              <w:jc w:val="center"/>
              <w:rPr>
                <w:rFonts w:ascii="Times New Roman" w:eastAsia="Times New Roman" w:hAnsi="Times New Roman"/>
                <w:sz w:val="20"/>
                <w:szCs w:val="20"/>
                <w:lang w:eastAsia="ru-RU"/>
              </w:rPr>
            </w:pPr>
            <w:r w:rsidRPr="00E57279">
              <w:rPr>
                <w:rFonts w:ascii="Times New Roman" w:eastAsia="Times New Roman" w:hAnsi="Times New Roman"/>
                <w:sz w:val="20"/>
                <w:szCs w:val="20"/>
                <w:lang w:eastAsia="ru-RU"/>
              </w:rPr>
              <w:t>100</w:t>
            </w:r>
            <w:r>
              <w:rPr>
                <w:rFonts w:ascii="Times New Roman" w:eastAsia="Times New Roman" w:hAnsi="Times New Roman"/>
                <w:sz w:val="20"/>
                <w:szCs w:val="20"/>
                <w:lang w:eastAsia="ru-RU"/>
              </w:rPr>
              <w:t>%</w:t>
            </w:r>
          </w:p>
        </w:tc>
        <w:tc>
          <w:tcPr>
            <w:tcW w:w="380" w:type="pct"/>
            <w:shd w:val="clear" w:color="auto" w:fill="auto"/>
          </w:tcPr>
          <w:p w:rsidR="00122761" w:rsidRPr="00E57279" w:rsidRDefault="00122761" w:rsidP="00AE2ACD">
            <w:pPr>
              <w:ind w:right="20" w:firstLine="0"/>
              <w:jc w:val="center"/>
              <w:rPr>
                <w:rFonts w:ascii="Times New Roman" w:eastAsia="Times New Roman" w:hAnsi="Times New Roman"/>
                <w:iCs/>
                <w:sz w:val="20"/>
                <w:szCs w:val="20"/>
                <w:lang w:eastAsia="ru-RU"/>
              </w:rPr>
            </w:pPr>
            <w:r w:rsidRPr="00E57279">
              <w:rPr>
                <w:rFonts w:ascii="Times New Roman" w:eastAsia="Times New Roman" w:hAnsi="Times New Roman"/>
                <w:iCs/>
                <w:sz w:val="20"/>
                <w:szCs w:val="20"/>
                <w:lang w:eastAsia="ru-RU"/>
              </w:rPr>
              <w:t>-</w:t>
            </w:r>
          </w:p>
        </w:tc>
      </w:tr>
      <w:tr w:rsidR="00122761" w:rsidRPr="009A3329" w:rsidTr="00A9549A">
        <w:trPr>
          <w:trHeight w:val="635"/>
          <w:jc w:val="center"/>
        </w:trPr>
        <w:tc>
          <w:tcPr>
            <w:tcW w:w="138" w:type="pct"/>
            <w:tcBorders>
              <w:top w:val="single" w:sz="4" w:space="0" w:color="auto"/>
              <w:left w:val="single" w:sz="4" w:space="0" w:color="auto"/>
              <w:bottom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shd w:val="clear" w:color="auto" w:fill="auto"/>
          </w:tcPr>
          <w:p w:rsidR="00122761" w:rsidRPr="00B12C32" w:rsidRDefault="00122761" w:rsidP="00BB6605">
            <w:pPr>
              <w:ind w:firstLine="0"/>
              <w:jc w:val="both"/>
              <w:rPr>
                <w:rFonts w:ascii="Times New Roman" w:eastAsia="Times New Roman" w:hAnsi="Times New Roman"/>
                <w:b/>
                <w:color w:val="000000"/>
                <w:sz w:val="20"/>
                <w:szCs w:val="20"/>
                <w:lang w:eastAsia="ru-RU"/>
              </w:rPr>
            </w:pPr>
            <w:r w:rsidRPr="00B12C32">
              <w:rPr>
                <w:rFonts w:ascii="Times New Roman" w:eastAsia="Times New Roman" w:hAnsi="Times New Roman"/>
                <w:b/>
                <w:color w:val="000000"/>
                <w:sz w:val="20"/>
                <w:szCs w:val="20"/>
                <w:lang w:eastAsia="ru-RU"/>
              </w:rPr>
              <w:t>Итого по МП «ПОЖКХ»</w:t>
            </w:r>
          </w:p>
        </w:tc>
        <w:tc>
          <w:tcPr>
            <w:tcW w:w="356" w:type="pct"/>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7D60FF" w:rsidRDefault="00122761" w:rsidP="005F275F">
            <w:pPr>
              <w:ind w:firstLine="0"/>
              <w:jc w:val="both"/>
              <w:rPr>
                <w:rFonts w:ascii="Times New Roman" w:eastAsia="Times New Roman" w:hAnsi="Times New Roman"/>
                <w:color w:val="000000"/>
                <w:sz w:val="20"/>
                <w:szCs w:val="20"/>
                <w:lang w:eastAsia="ru-RU"/>
              </w:rPr>
            </w:pPr>
          </w:p>
        </w:tc>
        <w:tc>
          <w:tcPr>
            <w:tcW w:w="400" w:type="pct"/>
            <w:shd w:val="clear" w:color="auto" w:fill="auto"/>
          </w:tcPr>
          <w:p w:rsidR="00122761" w:rsidRPr="007D60FF" w:rsidRDefault="00122761" w:rsidP="005F275F">
            <w:pPr>
              <w:tabs>
                <w:tab w:val="left" w:pos="-89"/>
              </w:tabs>
              <w:ind w:left="-108" w:right="-111" w:firstLine="0"/>
              <w:jc w:val="center"/>
              <w:rPr>
                <w:rFonts w:ascii="Times New Roman" w:eastAsia="Times New Roman" w:hAnsi="Times New Roman"/>
                <w:color w:val="000000"/>
                <w:sz w:val="20"/>
                <w:szCs w:val="20"/>
                <w:lang w:eastAsia="ru-RU"/>
              </w:rPr>
            </w:pPr>
          </w:p>
        </w:tc>
        <w:tc>
          <w:tcPr>
            <w:tcW w:w="445" w:type="pct"/>
          </w:tcPr>
          <w:p w:rsidR="00122761" w:rsidRDefault="00122761" w:rsidP="005F275F">
            <w:pPr>
              <w:ind w:firstLine="0"/>
              <w:jc w:val="center"/>
              <w:rPr>
                <w:rFonts w:ascii="Times New Roman" w:eastAsia="Times New Roman" w:hAnsi="Times New Roman"/>
                <w:color w:val="000000"/>
                <w:sz w:val="20"/>
                <w:szCs w:val="20"/>
                <w:lang w:eastAsia="ru-RU"/>
              </w:rPr>
            </w:pPr>
          </w:p>
        </w:tc>
        <w:tc>
          <w:tcPr>
            <w:tcW w:w="401" w:type="pct"/>
          </w:tcPr>
          <w:p w:rsidR="00122761" w:rsidRDefault="00122761" w:rsidP="005F275F">
            <w:pPr>
              <w:ind w:firstLine="0"/>
              <w:jc w:val="center"/>
              <w:rPr>
                <w:rFonts w:ascii="Times New Roman" w:eastAsia="Times New Roman" w:hAnsi="Times New Roman"/>
                <w:color w:val="000000"/>
                <w:sz w:val="20"/>
                <w:szCs w:val="20"/>
                <w:lang w:eastAsia="ru-RU"/>
              </w:rPr>
            </w:pPr>
          </w:p>
        </w:tc>
        <w:tc>
          <w:tcPr>
            <w:tcW w:w="445" w:type="pct"/>
          </w:tcPr>
          <w:p w:rsidR="00122761" w:rsidRPr="0045308D" w:rsidRDefault="00122761" w:rsidP="00AE2ACD">
            <w:pPr>
              <w:ind w:firstLine="0"/>
              <w:rPr>
                <w:rFonts w:ascii="Times New Roman" w:eastAsia="Times New Roman" w:hAnsi="Times New Roman"/>
                <w:b/>
                <w:sz w:val="20"/>
                <w:szCs w:val="20"/>
                <w:lang w:eastAsia="ru-RU"/>
              </w:rPr>
            </w:pPr>
            <w:r w:rsidRPr="0045308D">
              <w:rPr>
                <w:rFonts w:ascii="Times New Roman" w:eastAsia="Times New Roman" w:hAnsi="Times New Roman"/>
                <w:b/>
                <w:sz w:val="20"/>
                <w:szCs w:val="20"/>
                <w:lang w:eastAsia="ru-RU"/>
              </w:rPr>
              <w:t>88112 тыс. рублей</w:t>
            </w:r>
          </w:p>
        </w:tc>
        <w:tc>
          <w:tcPr>
            <w:tcW w:w="445" w:type="pct"/>
          </w:tcPr>
          <w:p w:rsidR="00122761" w:rsidRPr="0045308D" w:rsidRDefault="00122761" w:rsidP="00AE2ACD">
            <w:pPr>
              <w:ind w:firstLine="0"/>
              <w:rPr>
                <w:rFonts w:ascii="Times New Roman" w:eastAsia="Times New Roman" w:hAnsi="Times New Roman"/>
                <w:b/>
                <w:sz w:val="20"/>
                <w:szCs w:val="20"/>
                <w:lang w:eastAsia="ru-RU"/>
              </w:rPr>
            </w:pPr>
            <w:r w:rsidRPr="0045308D">
              <w:rPr>
                <w:rFonts w:ascii="Times New Roman" w:eastAsia="Times New Roman" w:hAnsi="Times New Roman"/>
                <w:b/>
                <w:sz w:val="20"/>
                <w:szCs w:val="20"/>
                <w:lang w:eastAsia="ru-RU"/>
              </w:rPr>
              <w:t>88112 тыс. рублей</w:t>
            </w:r>
          </w:p>
        </w:tc>
        <w:tc>
          <w:tcPr>
            <w:tcW w:w="267" w:type="pct"/>
            <w:shd w:val="clear" w:color="auto" w:fill="auto"/>
          </w:tcPr>
          <w:p w:rsidR="00122761" w:rsidRPr="00AE7EF5" w:rsidRDefault="00122761" w:rsidP="005F275F">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268" w:type="pct"/>
            <w:shd w:val="clear" w:color="auto" w:fill="auto"/>
          </w:tcPr>
          <w:p w:rsidR="00122761" w:rsidRPr="00AE7EF5" w:rsidRDefault="00122761" w:rsidP="005F275F">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380" w:type="pct"/>
            <w:shd w:val="clear" w:color="auto" w:fill="auto"/>
          </w:tcPr>
          <w:p w:rsidR="00122761" w:rsidRDefault="00122761" w:rsidP="005F275F">
            <w:pPr>
              <w:ind w:firstLine="0"/>
              <w:jc w:val="center"/>
              <w:rPr>
                <w:rFonts w:ascii="Times New Roman" w:eastAsia="Times New Roman" w:hAnsi="Times New Roman"/>
                <w:color w:val="000000"/>
                <w:sz w:val="20"/>
                <w:szCs w:val="20"/>
                <w:lang w:eastAsia="ru-RU"/>
              </w:rPr>
            </w:pPr>
          </w:p>
        </w:tc>
      </w:tr>
      <w:tr w:rsidR="00122761" w:rsidRPr="009A3329" w:rsidTr="001D6A3C">
        <w:trPr>
          <w:trHeight w:val="635"/>
          <w:jc w:val="center"/>
        </w:trPr>
        <w:tc>
          <w:tcPr>
            <w:tcW w:w="138" w:type="pct"/>
            <w:vMerge w:val="restart"/>
            <w:tcBorders>
              <w:top w:val="single" w:sz="4" w:space="0" w:color="auto"/>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lastRenderedPageBreak/>
              <w:t>132</w:t>
            </w:r>
          </w:p>
        </w:tc>
        <w:tc>
          <w:tcPr>
            <w:tcW w:w="742" w:type="pct"/>
            <w:vMerge w:val="restart"/>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предприятие «Сервис»</w:t>
            </w:r>
          </w:p>
        </w:tc>
        <w:tc>
          <w:tcPr>
            <w:tcW w:w="356" w:type="pct"/>
            <w:vMerge w:val="restart"/>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13" w:type="pct"/>
            <w:shd w:val="clear" w:color="auto" w:fill="auto"/>
          </w:tcPr>
          <w:p w:rsidR="00122761" w:rsidRPr="007D60FF" w:rsidRDefault="00122761" w:rsidP="00AE2ACD">
            <w:pPr>
              <w:ind w:firstLine="0"/>
              <w:jc w:val="both"/>
              <w:rPr>
                <w:rFonts w:ascii="Times New Roman" w:eastAsia="Times New Roman" w:hAnsi="Times New Roman"/>
                <w:color w:val="000000"/>
                <w:sz w:val="20"/>
                <w:szCs w:val="20"/>
                <w:lang w:eastAsia="ru-RU"/>
              </w:rPr>
            </w:pPr>
            <w:r w:rsidRPr="007D60FF">
              <w:rPr>
                <w:rFonts w:ascii="Times New Roman" w:eastAsia="Times New Roman" w:hAnsi="Times New Roman"/>
                <w:color w:val="000000"/>
                <w:sz w:val="20"/>
                <w:szCs w:val="20"/>
                <w:lang w:eastAsia="ru-RU"/>
              </w:rPr>
              <w:t xml:space="preserve">Распределение воды для питьевых и промышленных нужд. </w:t>
            </w:r>
          </w:p>
        </w:tc>
        <w:tc>
          <w:tcPr>
            <w:tcW w:w="400" w:type="pct"/>
            <w:shd w:val="clear" w:color="auto" w:fill="auto"/>
          </w:tcPr>
          <w:p w:rsidR="00122761" w:rsidRPr="007D60FF" w:rsidRDefault="00122761" w:rsidP="00AE2ACD">
            <w:pPr>
              <w:tabs>
                <w:tab w:val="left" w:pos="-89"/>
              </w:tabs>
              <w:ind w:left="-108" w:right="-111" w:firstLine="0"/>
              <w:jc w:val="center"/>
              <w:rPr>
                <w:rFonts w:ascii="Times New Roman" w:eastAsia="Times New Roman" w:hAnsi="Times New Roman"/>
                <w:color w:val="000000"/>
                <w:sz w:val="20"/>
                <w:szCs w:val="20"/>
                <w:lang w:eastAsia="ru-RU"/>
              </w:rPr>
            </w:pPr>
            <w:r w:rsidRPr="007D60FF">
              <w:rPr>
                <w:rFonts w:ascii="Times New Roman" w:eastAsia="Times New Roman" w:hAnsi="Times New Roman"/>
                <w:color w:val="000000"/>
                <w:sz w:val="20"/>
                <w:szCs w:val="20"/>
                <w:lang w:eastAsia="ru-RU"/>
              </w:rPr>
              <w:t xml:space="preserve">Муниципальный район </w:t>
            </w:r>
            <w:proofErr w:type="spellStart"/>
            <w:r w:rsidRPr="007D60FF">
              <w:rPr>
                <w:rFonts w:ascii="Times New Roman" w:eastAsia="Times New Roman" w:hAnsi="Times New Roman"/>
                <w:color w:val="000000"/>
                <w:sz w:val="20"/>
                <w:szCs w:val="20"/>
                <w:lang w:eastAsia="ru-RU"/>
              </w:rPr>
              <w:t>Клявлинский</w:t>
            </w:r>
            <w:proofErr w:type="spellEnd"/>
          </w:p>
        </w:tc>
        <w:tc>
          <w:tcPr>
            <w:tcW w:w="445" w:type="pct"/>
          </w:tcPr>
          <w:p w:rsidR="00122761" w:rsidRPr="00B073E1" w:rsidRDefault="00122761" w:rsidP="00AE2ACD">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299183,9 м</w:t>
            </w:r>
            <w:r>
              <w:rPr>
                <w:rFonts w:ascii="Times New Roman" w:eastAsia="Times New Roman" w:hAnsi="Times New Roman"/>
                <w:color w:val="000000"/>
                <w:sz w:val="20"/>
                <w:szCs w:val="20"/>
                <w:vertAlign w:val="superscript"/>
                <w:lang w:eastAsia="ru-RU"/>
              </w:rPr>
              <w:t>3</w:t>
            </w:r>
          </w:p>
        </w:tc>
        <w:tc>
          <w:tcPr>
            <w:tcW w:w="401" w:type="pct"/>
          </w:tcPr>
          <w:p w:rsidR="00122761" w:rsidRPr="00B073E1" w:rsidRDefault="00122761" w:rsidP="00AE2ACD">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299183,9 м</w:t>
            </w:r>
            <w:r>
              <w:rPr>
                <w:rFonts w:ascii="Times New Roman" w:eastAsia="Times New Roman" w:hAnsi="Times New Roman"/>
                <w:color w:val="000000"/>
                <w:sz w:val="20"/>
                <w:szCs w:val="20"/>
                <w:vertAlign w:val="superscript"/>
                <w:lang w:eastAsia="ru-RU"/>
              </w:rPr>
              <w:t>3</w:t>
            </w:r>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20411,3 т. р.</w:t>
            </w:r>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20411,3 т. р.</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Pr="007D60FF" w:rsidRDefault="00122761" w:rsidP="00122761">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1010100</w:t>
            </w:r>
          </w:p>
        </w:tc>
      </w:tr>
      <w:tr w:rsidR="00122761" w:rsidRPr="009A3329" w:rsidTr="001D6A3C">
        <w:trPr>
          <w:trHeight w:val="635"/>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7D60FF" w:rsidRDefault="00122761" w:rsidP="00AE2ACD">
            <w:pPr>
              <w:ind w:firstLine="0"/>
              <w:jc w:val="both"/>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Деятельность по чистке и уборке жилых зданий и нежилых помещений</w:t>
            </w:r>
          </w:p>
        </w:tc>
        <w:tc>
          <w:tcPr>
            <w:tcW w:w="400" w:type="pct"/>
            <w:shd w:val="clear" w:color="auto" w:fill="auto"/>
          </w:tcPr>
          <w:p w:rsidR="00122761" w:rsidRPr="0080052E" w:rsidRDefault="00122761" w:rsidP="00AE2ACD">
            <w:pPr>
              <w:ind w:left="-89" w:firstLine="0"/>
              <w:jc w:val="center"/>
              <w:rPr>
                <w:rFonts w:ascii="Times New Roman" w:eastAsia="Times New Roman" w:hAnsi="Times New Roman"/>
                <w:color w:val="000000"/>
                <w:sz w:val="20"/>
                <w:szCs w:val="20"/>
                <w:lang w:eastAsia="ru-RU"/>
              </w:rPr>
            </w:pPr>
            <w:r w:rsidRPr="00262E3E">
              <w:rPr>
                <w:rFonts w:ascii="Times New Roman" w:eastAsia="Times New Roman" w:hAnsi="Times New Roman"/>
                <w:color w:val="000000"/>
                <w:sz w:val="20"/>
                <w:szCs w:val="20"/>
                <w:lang w:eastAsia="ru-RU"/>
              </w:rPr>
              <w:t>Муниципал</w:t>
            </w:r>
            <w:r>
              <w:rPr>
                <w:rFonts w:ascii="Times New Roman" w:eastAsia="Times New Roman" w:hAnsi="Times New Roman"/>
                <w:color w:val="000000"/>
                <w:sz w:val="20"/>
                <w:szCs w:val="20"/>
                <w:lang w:eastAsia="ru-RU"/>
              </w:rPr>
              <w:t>ь</w:t>
            </w:r>
            <w:r w:rsidRPr="00262E3E">
              <w:rPr>
                <w:rFonts w:ascii="Times New Roman" w:eastAsia="Times New Roman" w:hAnsi="Times New Roman"/>
                <w:color w:val="000000"/>
                <w:sz w:val="20"/>
                <w:szCs w:val="20"/>
                <w:lang w:eastAsia="ru-RU"/>
              </w:rPr>
              <w:t xml:space="preserve">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952,0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Pr="0080052E" w:rsidRDefault="00122761" w:rsidP="00AE2ACD">
            <w:pPr>
              <w:ind w:firstLine="0"/>
              <w:jc w:val="center"/>
              <w:rPr>
                <w:rFonts w:ascii="Times New Roman" w:eastAsia="Times New Roman" w:hAnsi="Times New Roman"/>
                <w:color w:val="000000"/>
                <w:sz w:val="20"/>
                <w:szCs w:val="20"/>
                <w:lang w:eastAsia="ru-RU"/>
              </w:rPr>
            </w:pPr>
            <w:r w:rsidRPr="001B5EB7">
              <w:rPr>
                <w:rFonts w:ascii="Times New Roman" w:eastAsia="Times New Roman" w:hAnsi="Times New Roman"/>
                <w:color w:val="000000"/>
                <w:sz w:val="20"/>
                <w:szCs w:val="20"/>
                <w:lang w:eastAsia="ru-RU"/>
              </w:rPr>
              <w:t xml:space="preserve">952,0 </w:t>
            </w:r>
            <w:proofErr w:type="spellStart"/>
            <w:r w:rsidRPr="001B5EB7">
              <w:rPr>
                <w:rFonts w:ascii="Times New Roman" w:eastAsia="Times New Roman" w:hAnsi="Times New Roman"/>
                <w:color w:val="000000"/>
                <w:sz w:val="20"/>
                <w:szCs w:val="20"/>
                <w:lang w:eastAsia="ru-RU"/>
              </w:rPr>
              <w:t>т.р</w:t>
            </w:r>
            <w:proofErr w:type="spellEnd"/>
            <w:r w:rsidRPr="001B5EB7">
              <w:rPr>
                <w:rFonts w:ascii="Times New Roman" w:eastAsia="Times New Roman" w:hAnsi="Times New Roman"/>
                <w:color w:val="000000"/>
                <w:sz w:val="20"/>
                <w:szCs w:val="20"/>
                <w:lang w:eastAsia="ru-RU"/>
              </w:rPr>
              <w:t>.</w:t>
            </w:r>
          </w:p>
        </w:tc>
        <w:tc>
          <w:tcPr>
            <w:tcW w:w="445" w:type="pct"/>
          </w:tcPr>
          <w:p w:rsidR="00122761" w:rsidRPr="0080052E" w:rsidRDefault="00122761" w:rsidP="00AE2ACD">
            <w:pPr>
              <w:ind w:firstLine="0"/>
              <w:jc w:val="center"/>
              <w:rPr>
                <w:rFonts w:ascii="Times New Roman" w:eastAsia="Times New Roman" w:hAnsi="Times New Roman"/>
                <w:color w:val="000000"/>
                <w:sz w:val="20"/>
                <w:szCs w:val="20"/>
                <w:lang w:eastAsia="ru-RU"/>
              </w:rPr>
            </w:pPr>
            <w:r w:rsidRPr="001B5EB7">
              <w:rPr>
                <w:rFonts w:ascii="Times New Roman" w:eastAsia="Times New Roman" w:hAnsi="Times New Roman"/>
                <w:color w:val="000000"/>
                <w:sz w:val="20"/>
                <w:szCs w:val="20"/>
                <w:lang w:eastAsia="ru-RU"/>
              </w:rPr>
              <w:t xml:space="preserve">952,0 </w:t>
            </w:r>
            <w:proofErr w:type="spellStart"/>
            <w:r w:rsidRPr="001B5EB7">
              <w:rPr>
                <w:rFonts w:ascii="Times New Roman" w:eastAsia="Times New Roman" w:hAnsi="Times New Roman"/>
                <w:color w:val="000000"/>
                <w:sz w:val="20"/>
                <w:szCs w:val="20"/>
                <w:lang w:eastAsia="ru-RU"/>
              </w:rPr>
              <w:t>т.р</w:t>
            </w:r>
            <w:proofErr w:type="spellEnd"/>
            <w:r w:rsidRPr="001B5EB7">
              <w:rPr>
                <w:rFonts w:ascii="Times New Roman" w:eastAsia="Times New Roman" w:hAnsi="Times New Roman"/>
                <w:color w:val="000000"/>
                <w:sz w:val="20"/>
                <w:szCs w:val="20"/>
                <w:lang w:eastAsia="ru-RU"/>
              </w:rPr>
              <w:t>.</w:t>
            </w:r>
          </w:p>
        </w:tc>
        <w:tc>
          <w:tcPr>
            <w:tcW w:w="445" w:type="pct"/>
          </w:tcPr>
          <w:p w:rsidR="00122761" w:rsidRPr="0080052E" w:rsidRDefault="00122761" w:rsidP="00AE2ACD">
            <w:pPr>
              <w:ind w:firstLine="0"/>
              <w:jc w:val="center"/>
              <w:rPr>
                <w:rFonts w:ascii="Times New Roman" w:eastAsia="Times New Roman" w:hAnsi="Times New Roman"/>
                <w:color w:val="000000"/>
                <w:sz w:val="20"/>
                <w:szCs w:val="20"/>
                <w:lang w:eastAsia="ru-RU"/>
              </w:rPr>
            </w:pPr>
            <w:r w:rsidRPr="001B5EB7">
              <w:rPr>
                <w:rFonts w:ascii="Times New Roman" w:eastAsia="Times New Roman" w:hAnsi="Times New Roman"/>
                <w:color w:val="000000"/>
                <w:sz w:val="20"/>
                <w:szCs w:val="20"/>
                <w:lang w:eastAsia="ru-RU"/>
              </w:rPr>
              <w:t xml:space="preserve">952,0 </w:t>
            </w:r>
            <w:proofErr w:type="spellStart"/>
            <w:r w:rsidRPr="001B5EB7">
              <w:rPr>
                <w:rFonts w:ascii="Times New Roman" w:eastAsia="Times New Roman" w:hAnsi="Times New Roman"/>
                <w:color w:val="000000"/>
                <w:sz w:val="20"/>
                <w:szCs w:val="20"/>
                <w:lang w:eastAsia="ru-RU"/>
              </w:rPr>
              <w:t>т.р</w:t>
            </w:r>
            <w:proofErr w:type="spellEnd"/>
            <w:r w:rsidRPr="001B5EB7">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22761" w:rsidRPr="009A3329" w:rsidTr="00A9549A">
        <w:trPr>
          <w:trHeight w:val="635"/>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80052E" w:rsidRDefault="00122761" w:rsidP="00AE2ACD">
            <w:pPr>
              <w:ind w:right="20" w:hanging="12"/>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Подметание улиц и уборка снега</w:t>
            </w:r>
          </w:p>
        </w:tc>
        <w:tc>
          <w:tcPr>
            <w:tcW w:w="400" w:type="pct"/>
            <w:shd w:val="clear" w:color="auto" w:fill="auto"/>
          </w:tcPr>
          <w:p w:rsidR="00122761" w:rsidRPr="0080052E" w:rsidRDefault="00122761" w:rsidP="00AE2ACD">
            <w:pPr>
              <w:ind w:left="-89" w:firstLine="0"/>
              <w:jc w:val="center"/>
              <w:rPr>
                <w:rFonts w:ascii="Times New Roman" w:eastAsia="Times New Roman" w:hAnsi="Times New Roman"/>
                <w:color w:val="000000"/>
                <w:sz w:val="20"/>
                <w:szCs w:val="20"/>
                <w:lang w:eastAsia="ru-RU"/>
              </w:rPr>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6671,3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6671,3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6671,3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6671,3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22761" w:rsidRPr="009A3329" w:rsidTr="00A9549A">
        <w:trPr>
          <w:trHeight w:val="635"/>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80052E" w:rsidRDefault="00122761" w:rsidP="00AE2ACD">
            <w:pPr>
              <w:ind w:right="20" w:firstLine="0"/>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Аренда грузового автомобильного транспорта с водителем</w:t>
            </w:r>
          </w:p>
        </w:tc>
        <w:tc>
          <w:tcPr>
            <w:tcW w:w="400" w:type="pct"/>
            <w:shd w:val="clear" w:color="auto" w:fill="auto"/>
          </w:tcPr>
          <w:p w:rsidR="00122761" w:rsidRPr="0080052E" w:rsidRDefault="00122761" w:rsidP="00AE2ACD">
            <w:pPr>
              <w:ind w:left="-89" w:firstLine="0"/>
              <w:rPr>
                <w:rFonts w:ascii="Times New Roman" w:eastAsia="Times New Roman" w:hAnsi="Times New Roman"/>
                <w:color w:val="000000"/>
                <w:sz w:val="20"/>
                <w:szCs w:val="20"/>
                <w:lang w:eastAsia="ru-RU"/>
              </w:rPr>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14778,6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14778,6 </w:t>
            </w:r>
            <w:proofErr w:type="spellStart"/>
            <w:r w:rsidRPr="00C021D0">
              <w:rPr>
                <w:rFonts w:ascii="Times New Roman" w:eastAsia="Times New Roman" w:hAnsi="Times New Roman"/>
                <w:color w:val="000000"/>
                <w:sz w:val="20"/>
                <w:szCs w:val="20"/>
                <w:lang w:eastAsia="ru-RU"/>
              </w:rPr>
              <w:t>т.р</w:t>
            </w:r>
            <w:proofErr w:type="spellEnd"/>
            <w:r w:rsidRPr="00C021D0">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14778,6 </w:t>
            </w:r>
            <w:proofErr w:type="spellStart"/>
            <w:r w:rsidRPr="00C021D0">
              <w:rPr>
                <w:rFonts w:ascii="Times New Roman" w:eastAsia="Times New Roman" w:hAnsi="Times New Roman"/>
                <w:color w:val="000000"/>
                <w:sz w:val="20"/>
                <w:szCs w:val="20"/>
                <w:lang w:eastAsia="ru-RU"/>
              </w:rPr>
              <w:t>т.р</w:t>
            </w:r>
            <w:proofErr w:type="spellEnd"/>
            <w:r w:rsidRPr="00C021D0">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14778,6 </w:t>
            </w:r>
            <w:proofErr w:type="spellStart"/>
            <w:r w:rsidRPr="00C021D0">
              <w:rPr>
                <w:rFonts w:ascii="Times New Roman" w:eastAsia="Times New Roman" w:hAnsi="Times New Roman"/>
                <w:color w:val="000000"/>
                <w:sz w:val="20"/>
                <w:szCs w:val="20"/>
                <w:lang w:eastAsia="ru-RU"/>
              </w:rPr>
              <w:t>т.р</w:t>
            </w:r>
            <w:proofErr w:type="spellEnd"/>
            <w:r w:rsidRPr="00C021D0">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22761" w:rsidRPr="009A3329" w:rsidTr="00A9549A">
        <w:trPr>
          <w:trHeight w:val="635"/>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80052E" w:rsidRDefault="00122761" w:rsidP="00AE2ACD">
            <w:pPr>
              <w:ind w:right="20" w:firstLine="0"/>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Производство прочих строительно-монтажных работ</w:t>
            </w:r>
          </w:p>
          <w:p w:rsidR="00122761" w:rsidRPr="0080052E" w:rsidRDefault="00122761" w:rsidP="00AE2ACD">
            <w:pPr>
              <w:ind w:right="20"/>
              <w:rPr>
                <w:rFonts w:ascii="Times New Roman" w:eastAsia="Times New Roman" w:hAnsi="Times New Roman"/>
                <w:color w:val="000000"/>
                <w:sz w:val="20"/>
                <w:szCs w:val="20"/>
                <w:lang w:eastAsia="ru-RU"/>
              </w:rPr>
            </w:pPr>
          </w:p>
        </w:tc>
        <w:tc>
          <w:tcPr>
            <w:tcW w:w="400" w:type="pct"/>
            <w:shd w:val="clear" w:color="auto" w:fill="auto"/>
          </w:tcPr>
          <w:p w:rsidR="00122761" w:rsidRPr="0080052E" w:rsidRDefault="00122761" w:rsidP="00AE2ACD">
            <w:pPr>
              <w:ind w:left="-89" w:firstLine="0"/>
              <w:rPr>
                <w:rFonts w:ascii="Times New Roman" w:eastAsia="Times New Roman" w:hAnsi="Times New Roman"/>
                <w:color w:val="000000"/>
                <w:sz w:val="20"/>
                <w:szCs w:val="20"/>
                <w:lang w:eastAsia="ru-RU"/>
              </w:rPr>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2009,9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2009,9 </w:t>
            </w:r>
            <w:proofErr w:type="spellStart"/>
            <w:r w:rsidRPr="00BF0E3B">
              <w:rPr>
                <w:rFonts w:ascii="Times New Roman" w:eastAsia="Times New Roman" w:hAnsi="Times New Roman"/>
                <w:color w:val="000000"/>
                <w:sz w:val="20"/>
                <w:szCs w:val="20"/>
                <w:lang w:eastAsia="ru-RU"/>
              </w:rPr>
              <w:t>т.р</w:t>
            </w:r>
            <w:proofErr w:type="spellEnd"/>
            <w:r w:rsidRPr="00BF0E3B">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2009,9 </w:t>
            </w:r>
            <w:proofErr w:type="spellStart"/>
            <w:r w:rsidRPr="00BF0E3B">
              <w:rPr>
                <w:rFonts w:ascii="Times New Roman" w:eastAsia="Times New Roman" w:hAnsi="Times New Roman"/>
                <w:color w:val="000000"/>
                <w:sz w:val="20"/>
                <w:szCs w:val="20"/>
                <w:lang w:eastAsia="ru-RU"/>
              </w:rPr>
              <w:t>т.р</w:t>
            </w:r>
            <w:proofErr w:type="spellEnd"/>
            <w:r w:rsidRPr="00BF0E3B">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2009,9 </w:t>
            </w:r>
            <w:proofErr w:type="spellStart"/>
            <w:r w:rsidRPr="00BF0E3B">
              <w:rPr>
                <w:rFonts w:ascii="Times New Roman" w:eastAsia="Times New Roman" w:hAnsi="Times New Roman"/>
                <w:color w:val="000000"/>
                <w:sz w:val="20"/>
                <w:szCs w:val="20"/>
                <w:lang w:eastAsia="ru-RU"/>
              </w:rPr>
              <w:t>т.р</w:t>
            </w:r>
            <w:proofErr w:type="spellEnd"/>
            <w:r w:rsidRPr="00BF0E3B">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22761" w:rsidRPr="009A3329" w:rsidTr="00A9549A">
        <w:trPr>
          <w:trHeight w:val="635"/>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80052E" w:rsidRDefault="00122761" w:rsidP="00AE2ACD">
            <w:pPr>
              <w:ind w:right="20" w:firstLine="0"/>
              <w:jc w:val="both"/>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Дезинфекция, дезинсекция, дератизация зданий, промышленного оборудования</w:t>
            </w:r>
          </w:p>
        </w:tc>
        <w:tc>
          <w:tcPr>
            <w:tcW w:w="400" w:type="pct"/>
            <w:shd w:val="clear" w:color="auto" w:fill="auto"/>
          </w:tcPr>
          <w:p w:rsidR="00122761" w:rsidRPr="0080052E" w:rsidRDefault="00122761" w:rsidP="00AE2ACD">
            <w:pPr>
              <w:ind w:left="-89" w:firstLine="0"/>
              <w:rPr>
                <w:rFonts w:ascii="Times New Roman" w:eastAsia="Times New Roman" w:hAnsi="Times New Roman"/>
                <w:color w:val="000000"/>
                <w:sz w:val="20"/>
                <w:szCs w:val="20"/>
                <w:lang w:eastAsia="ru-RU"/>
              </w:rPr>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1069,1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1069,1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1069,1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1069,1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22761" w:rsidRPr="009A3329" w:rsidTr="00A9549A">
        <w:trPr>
          <w:trHeight w:val="635"/>
          <w:jc w:val="center"/>
        </w:trPr>
        <w:tc>
          <w:tcPr>
            <w:tcW w:w="138" w:type="pct"/>
            <w:vMerge/>
            <w:tcBorders>
              <w:left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80052E" w:rsidRDefault="00122761" w:rsidP="00AE2ACD">
            <w:pPr>
              <w:ind w:right="20" w:firstLine="0"/>
              <w:jc w:val="both"/>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Деятельность по организации конференций и выставок</w:t>
            </w:r>
          </w:p>
        </w:tc>
        <w:tc>
          <w:tcPr>
            <w:tcW w:w="400" w:type="pct"/>
            <w:shd w:val="clear" w:color="auto" w:fill="auto"/>
          </w:tcPr>
          <w:p w:rsidR="00122761" w:rsidRPr="0080052E" w:rsidRDefault="00122761" w:rsidP="00AE2ACD">
            <w:pPr>
              <w:ind w:left="-89" w:firstLine="0"/>
              <w:rPr>
                <w:rFonts w:ascii="Times New Roman" w:eastAsia="Times New Roman" w:hAnsi="Times New Roman"/>
                <w:color w:val="000000"/>
                <w:sz w:val="20"/>
                <w:szCs w:val="20"/>
                <w:lang w:eastAsia="ru-RU"/>
              </w:rPr>
            </w:pPr>
            <w:r w:rsidRPr="00636E82">
              <w:rPr>
                <w:rFonts w:ascii="Times New Roman" w:eastAsia="Times New Roman" w:hAnsi="Times New Roman"/>
                <w:color w:val="000000"/>
                <w:sz w:val="20"/>
                <w:szCs w:val="20"/>
                <w:lang w:eastAsia="ru-RU"/>
              </w:rPr>
              <w:t xml:space="preserve">Муниципальный район </w:t>
            </w:r>
            <w:proofErr w:type="spellStart"/>
            <w:r w:rsidRPr="00636E82">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480,0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480,0 </w:t>
            </w:r>
            <w:proofErr w:type="spellStart"/>
            <w:r w:rsidRPr="00AE3118">
              <w:rPr>
                <w:rFonts w:ascii="Times New Roman" w:eastAsia="Times New Roman" w:hAnsi="Times New Roman"/>
                <w:color w:val="000000"/>
                <w:sz w:val="20"/>
                <w:szCs w:val="20"/>
                <w:lang w:eastAsia="ru-RU"/>
              </w:rPr>
              <w:t>т.р</w:t>
            </w:r>
            <w:proofErr w:type="spellEnd"/>
            <w:r w:rsidRPr="00AE3118">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480,0 </w:t>
            </w:r>
            <w:proofErr w:type="spellStart"/>
            <w:r w:rsidRPr="00AE3118">
              <w:rPr>
                <w:rFonts w:ascii="Times New Roman" w:eastAsia="Times New Roman" w:hAnsi="Times New Roman"/>
                <w:color w:val="000000"/>
                <w:sz w:val="20"/>
                <w:szCs w:val="20"/>
                <w:lang w:eastAsia="ru-RU"/>
              </w:rPr>
              <w:t>т.р</w:t>
            </w:r>
            <w:proofErr w:type="spellEnd"/>
            <w:r w:rsidRPr="00AE3118">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480,0 </w:t>
            </w:r>
            <w:proofErr w:type="spellStart"/>
            <w:r w:rsidRPr="00AE3118">
              <w:rPr>
                <w:rFonts w:ascii="Times New Roman" w:eastAsia="Times New Roman" w:hAnsi="Times New Roman"/>
                <w:color w:val="000000"/>
                <w:sz w:val="20"/>
                <w:szCs w:val="20"/>
                <w:lang w:eastAsia="ru-RU"/>
              </w:rPr>
              <w:t>т.р</w:t>
            </w:r>
            <w:proofErr w:type="spellEnd"/>
            <w:r w:rsidRPr="00AE3118">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22761" w:rsidRPr="009A3329" w:rsidTr="00A9549A">
        <w:trPr>
          <w:trHeight w:val="635"/>
          <w:jc w:val="center"/>
        </w:trPr>
        <w:tc>
          <w:tcPr>
            <w:tcW w:w="138" w:type="pct"/>
            <w:vMerge/>
            <w:tcBorders>
              <w:left w:val="single" w:sz="4" w:space="0" w:color="auto"/>
              <w:bottom w:val="single" w:sz="4" w:space="0" w:color="auto"/>
              <w:right w:val="nil"/>
            </w:tcBorders>
            <w:shd w:val="clear" w:color="auto" w:fill="auto"/>
            <w:noWrap/>
          </w:tcPr>
          <w:p w:rsidR="00122761" w:rsidRPr="00405D90" w:rsidRDefault="00122761"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22761" w:rsidRPr="000E43DB" w:rsidRDefault="00122761"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22761" w:rsidRPr="000E43DB" w:rsidRDefault="00122761"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22761" w:rsidRPr="0080052E" w:rsidRDefault="00122761" w:rsidP="00AE2ACD">
            <w:pPr>
              <w:ind w:right="20" w:firstLine="0"/>
              <w:jc w:val="both"/>
              <w:rPr>
                <w:rFonts w:ascii="Times New Roman" w:eastAsia="Times New Roman" w:hAnsi="Times New Roman"/>
                <w:color w:val="000000"/>
                <w:sz w:val="20"/>
                <w:szCs w:val="20"/>
                <w:lang w:eastAsia="ru-RU"/>
              </w:rPr>
            </w:pPr>
            <w:r w:rsidRPr="0080052E">
              <w:rPr>
                <w:rFonts w:ascii="Times New Roman" w:eastAsia="Times New Roman" w:hAnsi="Times New Roman"/>
                <w:color w:val="000000"/>
                <w:sz w:val="20"/>
                <w:szCs w:val="20"/>
                <w:lang w:eastAsia="ru-RU"/>
              </w:rPr>
              <w:t>Аренда и управление собственным или арендованным нежилым недвижимым имуществом</w:t>
            </w:r>
          </w:p>
        </w:tc>
        <w:tc>
          <w:tcPr>
            <w:tcW w:w="400" w:type="pct"/>
            <w:shd w:val="clear" w:color="auto" w:fill="auto"/>
          </w:tcPr>
          <w:p w:rsidR="00122761" w:rsidRPr="0080052E" w:rsidRDefault="00122761" w:rsidP="00AE2ACD">
            <w:pPr>
              <w:ind w:left="-89" w:firstLine="0"/>
              <w:rPr>
                <w:rFonts w:ascii="Times New Roman" w:eastAsia="Times New Roman" w:hAnsi="Times New Roman"/>
                <w:color w:val="000000"/>
                <w:sz w:val="20"/>
                <w:szCs w:val="20"/>
                <w:lang w:eastAsia="ru-RU"/>
              </w:rPr>
            </w:pPr>
            <w:r w:rsidRPr="00636E82">
              <w:rPr>
                <w:rFonts w:ascii="Times New Roman" w:eastAsia="Times New Roman" w:hAnsi="Times New Roman"/>
                <w:color w:val="000000"/>
                <w:sz w:val="20"/>
                <w:szCs w:val="20"/>
                <w:lang w:eastAsia="ru-RU"/>
              </w:rPr>
              <w:t xml:space="preserve">Муниципальный район </w:t>
            </w:r>
            <w:proofErr w:type="spellStart"/>
            <w:r w:rsidRPr="00636E82">
              <w:rPr>
                <w:rFonts w:ascii="Times New Roman" w:eastAsia="Times New Roman" w:hAnsi="Times New Roman"/>
                <w:color w:val="000000"/>
                <w:sz w:val="20"/>
                <w:szCs w:val="20"/>
                <w:lang w:eastAsia="ru-RU"/>
              </w:rPr>
              <w:t>Клявлинский</w:t>
            </w:r>
            <w:proofErr w:type="spellEnd"/>
          </w:p>
        </w:tc>
        <w:tc>
          <w:tcPr>
            <w:tcW w:w="445" w:type="pct"/>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18,2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18,2 </w:t>
            </w:r>
            <w:proofErr w:type="spellStart"/>
            <w:r w:rsidRPr="004C539E">
              <w:rPr>
                <w:rFonts w:ascii="Times New Roman" w:eastAsia="Times New Roman" w:hAnsi="Times New Roman"/>
                <w:color w:val="000000"/>
                <w:sz w:val="20"/>
                <w:szCs w:val="20"/>
                <w:lang w:eastAsia="ru-RU"/>
              </w:rPr>
              <w:t>т.р</w:t>
            </w:r>
            <w:proofErr w:type="spellEnd"/>
            <w:r w:rsidRPr="004C539E">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18,2 </w:t>
            </w:r>
            <w:proofErr w:type="spellStart"/>
            <w:r w:rsidRPr="004C539E">
              <w:rPr>
                <w:rFonts w:ascii="Times New Roman" w:eastAsia="Times New Roman" w:hAnsi="Times New Roman"/>
                <w:color w:val="000000"/>
                <w:sz w:val="20"/>
                <w:szCs w:val="20"/>
                <w:lang w:eastAsia="ru-RU"/>
              </w:rPr>
              <w:t>т.р</w:t>
            </w:r>
            <w:proofErr w:type="spellEnd"/>
            <w:r w:rsidRPr="004C539E">
              <w:rPr>
                <w:rFonts w:ascii="Times New Roman" w:eastAsia="Times New Roman" w:hAnsi="Times New Roman"/>
                <w:color w:val="000000"/>
                <w:sz w:val="20"/>
                <w:szCs w:val="20"/>
                <w:lang w:eastAsia="ru-RU"/>
              </w:rPr>
              <w:t>.</w:t>
            </w:r>
          </w:p>
        </w:tc>
        <w:tc>
          <w:tcPr>
            <w:tcW w:w="445" w:type="pct"/>
          </w:tcPr>
          <w:p w:rsidR="00122761" w:rsidRDefault="00122761" w:rsidP="00AE2ACD">
            <w:pPr>
              <w:ind w:firstLine="0"/>
              <w:jc w:val="center"/>
            </w:pPr>
            <w:r>
              <w:rPr>
                <w:rFonts w:ascii="Times New Roman" w:eastAsia="Times New Roman" w:hAnsi="Times New Roman"/>
                <w:color w:val="000000"/>
                <w:sz w:val="20"/>
                <w:szCs w:val="20"/>
                <w:lang w:eastAsia="ru-RU"/>
              </w:rPr>
              <w:t xml:space="preserve">18,2 </w:t>
            </w:r>
            <w:proofErr w:type="spellStart"/>
            <w:r w:rsidRPr="004C539E">
              <w:rPr>
                <w:rFonts w:ascii="Times New Roman" w:eastAsia="Times New Roman" w:hAnsi="Times New Roman"/>
                <w:color w:val="000000"/>
                <w:sz w:val="20"/>
                <w:szCs w:val="20"/>
                <w:lang w:eastAsia="ru-RU"/>
              </w:rPr>
              <w:t>т.р</w:t>
            </w:r>
            <w:proofErr w:type="spellEnd"/>
            <w:r w:rsidRPr="004C539E">
              <w:rPr>
                <w:rFonts w:ascii="Times New Roman" w:eastAsia="Times New Roman" w:hAnsi="Times New Roman"/>
                <w:color w:val="000000"/>
                <w:sz w:val="20"/>
                <w:szCs w:val="20"/>
                <w:lang w:eastAsia="ru-RU"/>
              </w:rPr>
              <w:t>.</w:t>
            </w:r>
          </w:p>
        </w:tc>
        <w:tc>
          <w:tcPr>
            <w:tcW w:w="267"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22761" w:rsidRPr="007D60FF"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22761" w:rsidRDefault="00122761" w:rsidP="00AE2AC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D6284A" w:rsidRPr="009A3329" w:rsidTr="00A9549A">
        <w:trPr>
          <w:trHeight w:val="635"/>
          <w:jc w:val="center"/>
        </w:trPr>
        <w:tc>
          <w:tcPr>
            <w:tcW w:w="138" w:type="pct"/>
            <w:tcBorders>
              <w:top w:val="single" w:sz="4" w:space="0" w:color="auto"/>
              <w:left w:val="single" w:sz="4" w:space="0" w:color="auto"/>
              <w:bottom w:val="single" w:sz="4" w:space="0" w:color="auto"/>
              <w:right w:val="nil"/>
            </w:tcBorders>
            <w:shd w:val="clear" w:color="auto" w:fill="auto"/>
            <w:noWrap/>
          </w:tcPr>
          <w:p w:rsidR="00D6284A" w:rsidRPr="00405D90" w:rsidRDefault="00D6284A" w:rsidP="00BB6605">
            <w:pPr>
              <w:ind w:left="-142" w:right="-108" w:firstLine="0"/>
              <w:jc w:val="center"/>
              <w:rPr>
                <w:rFonts w:ascii="Times New Roman" w:eastAsia="Times New Roman" w:hAnsi="Times New Roman"/>
                <w:color w:val="000000"/>
                <w:sz w:val="20"/>
                <w:szCs w:val="20"/>
                <w:lang w:eastAsia="ru-RU"/>
              </w:rPr>
            </w:pPr>
          </w:p>
        </w:tc>
        <w:tc>
          <w:tcPr>
            <w:tcW w:w="742" w:type="pct"/>
            <w:shd w:val="clear" w:color="auto" w:fill="auto"/>
          </w:tcPr>
          <w:p w:rsidR="00D6284A" w:rsidRPr="00B12C32" w:rsidRDefault="00B12C32" w:rsidP="00BB6605">
            <w:pPr>
              <w:ind w:firstLine="0"/>
              <w:jc w:val="both"/>
              <w:rPr>
                <w:rFonts w:ascii="Times New Roman" w:eastAsia="Times New Roman" w:hAnsi="Times New Roman"/>
                <w:b/>
                <w:color w:val="000000"/>
                <w:sz w:val="20"/>
                <w:szCs w:val="20"/>
                <w:lang w:eastAsia="ru-RU"/>
              </w:rPr>
            </w:pPr>
            <w:r w:rsidRPr="00B12C32">
              <w:rPr>
                <w:rFonts w:ascii="Times New Roman" w:eastAsia="Times New Roman" w:hAnsi="Times New Roman"/>
                <w:b/>
                <w:color w:val="000000"/>
                <w:sz w:val="20"/>
                <w:szCs w:val="20"/>
                <w:lang w:eastAsia="ru-RU"/>
              </w:rPr>
              <w:t>Итого по МП «Сервис»</w:t>
            </w:r>
          </w:p>
        </w:tc>
        <w:tc>
          <w:tcPr>
            <w:tcW w:w="356" w:type="pct"/>
            <w:shd w:val="clear" w:color="auto" w:fill="auto"/>
          </w:tcPr>
          <w:p w:rsidR="00D6284A" w:rsidRPr="00B12C32" w:rsidRDefault="00D6284A" w:rsidP="00BB6605">
            <w:pPr>
              <w:ind w:firstLine="0"/>
              <w:jc w:val="center"/>
              <w:rPr>
                <w:rFonts w:ascii="Times New Roman" w:eastAsia="Times New Roman" w:hAnsi="Times New Roman"/>
                <w:b/>
                <w:color w:val="000000"/>
                <w:sz w:val="20"/>
                <w:szCs w:val="20"/>
                <w:lang w:eastAsia="ru-RU"/>
              </w:rPr>
            </w:pPr>
          </w:p>
        </w:tc>
        <w:tc>
          <w:tcPr>
            <w:tcW w:w="713" w:type="pct"/>
            <w:shd w:val="clear" w:color="auto" w:fill="auto"/>
          </w:tcPr>
          <w:p w:rsidR="00D6284A" w:rsidRPr="000E43DB" w:rsidRDefault="00D6284A" w:rsidP="00BB6605">
            <w:pPr>
              <w:ind w:firstLine="0"/>
              <w:jc w:val="both"/>
              <w:rPr>
                <w:rFonts w:ascii="Times New Roman" w:eastAsia="Times New Roman" w:hAnsi="Times New Roman"/>
                <w:color w:val="000000"/>
                <w:sz w:val="20"/>
                <w:szCs w:val="20"/>
                <w:lang w:eastAsia="ru-RU"/>
              </w:rPr>
            </w:pPr>
          </w:p>
        </w:tc>
        <w:tc>
          <w:tcPr>
            <w:tcW w:w="400" w:type="pct"/>
            <w:shd w:val="clear" w:color="auto" w:fill="auto"/>
          </w:tcPr>
          <w:p w:rsidR="00D6284A" w:rsidRPr="000E43DB" w:rsidRDefault="00D6284A" w:rsidP="00BB6605">
            <w:pPr>
              <w:ind w:left="-108" w:right="-111" w:firstLine="0"/>
              <w:jc w:val="center"/>
              <w:rPr>
                <w:rFonts w:ascii="Times New Roman" w:eastAsia="Times New Roman" w:hAnsi="Times New Roman"/>
                <w:color w:val="000000"/>
                <w:sz w:val="20"/>
                <w:szCs w:val="20"/>
                <w:lang w:eastAsia="ru-RU"/>
              </w:rPr>
            </w:pPr>
          </w:p>
        </w:tc>
        <w:tc>
          <w:tcPr>
            <w:tcW w:w="445"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01"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45" w:type="pct"/>
          </w:tcPr>
          <w:p w:rsidR="00D6284A" w:rsidRPr="00AE7EF5" w:rsidRDefault="00122761"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 </w:t>
            </w:r>
            <w:r w:rsidR="0045308D">
              <w:rPr>
                <w:rFonts w:ascii="Times New Roman" w:eastAsia="Times New Roman" w:hAnsi="Times New Roman"/>
                <w:b/>
                <w:color w:val="000000"/>
                <w:sz w:val="20"/>
                <w:szCs w:val="20"/>
                <w:lang w:eastAsia="ru-RU"/>
              </w:rPr>
              <w:t xml:space="preserve">46390,4 </w:t>
            </w:r>
            <w:proofErr w:type="spellStart"/>
            <w:r w:rsidR="0045308D">
              <w:rPr>
                <w:rFonts w:ascii="Times New Roman" w:eastAsia="Times New Roman" w:hAnsi="Times New Roman"/>
                <w:b/>
                <w:color w:val="000000"/>
                <w:sz w:val="20"/>
                <w:szCs w:val="20"/>
                <w:lang w:eastAsia="ru-RU"/>
              </w:rPr>
              <w:t>т.р</w:t>
            </w:r>
            <w:proofErr w:type="spellEnd"/>
            <w:r w:rsidR="0045308D">
              <w:rPr>
                <w:rFonts w:ascii="Times New Roman" w:eastAsia="Times New Roman" w:hAnsi="Times New Roman"/>
                <w:b/>
                <w:color w:val="000000"/>
                <w:sz w:val="20"/>
                <w:szCs w:val="20"/>
                <w:lang w:eastAsia="ru-RU"/>
              </w:rPr>
              <w:t>.</w:t>
            </w:r>
          </w:p>
        </w:tc>
        <w:tc>
          <w:tcPr>
            <w:tcW w:w="445" w:type="pct"/>
          </w:tcPr>
          <w:p w:rsidR="00D6284A" w:rsidRPr="00AE7EF5" w:rsidRDefault="0045308D"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46390,4</w:t>
            </w:r>
            <w:r w:rsidR="00AE7EF5">
              <w:rPr>
                <w:rFonts w:ascii="Times New Roman" w:eastAsia="Times New Roman" w:hAnsi="Times New Roman"/>
                <w:b/>
                <w:color w:val="000000"/>
                <w:sz w:val="20"/>
                <w:szCs w:val="20"/>
                <w:lang w:eastAsia="ru-RU"/>
              </w:rPr>
              <w:t xml:space="preserve"> </w:t>
            </w:r>
            <w:proofErr w:type="spellStart"/>
            <w:r w:rsidR="00AE7EF5">
              <w:rPr>
                <w:rFonts w:ascii="Times New Roman" w:eastAsia="Times New Roman" w:hAnsi="Times New Roman"/>
                <w:b/>
                <w:color w:val="000000"/>
                <w:sz w:val="20"/>
                <w:szCs w:val="20"/>
                <w:lang w:eastAsia="ru-RU"/>
              </w:rPr>
              <w:t>т.р</w:t>
            </w:r>
            <w:proofErr w:type="spellEnd"/>
            <w:r w:rsidR="00AE7EF5">
              <w:rPr>
                <w:rFonts w:ascii="Times New Roman" w:eastAsia="Times New Roman" w:hAnsi="Times New Roman"/>
                <w:b/>
                <w:color w:val="000000"/>
                <w:sz w:val="20"/>
                <w:szCs w:val="20"/>
                <w:lang w:eastAsia="ru-RU"/>
              </w:rPr>
              <w:t>.</w:t>
            </w:r>
          </w:p>
        </w:tc>
        <w:tc>
          <w:tcPr>
            <w:tcW w:w="267" w:type="pct"/>
            <w:shd w:val="clear" w:color="auto" w:fill="auto"/>
          </w:tcPr>
          <w:p w:rsidR="00D6284A" w:rsidRPr="00AE7EF5" w:rsidRDefault="00AE7EF5"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268" w:type="pct"/>
            <w:shd w:val="clear" w:color="auto" w:fill="auto"/>
          </w:tcPr>
          <w:p w:rsidR="00D6284A" w:rsidRPr="00AE7EF5" w:rsidRDefault="00AE7EF5"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380" w:type="pct"/>
            <w:shd w:val="clear" w:color="auto" w:fill="auto"/>
          </w:tcPr>
          <w:p w:rsidR="00D6284A" w:rsidRPr="00AE7EF5" w:rsidRDefault="00AE7EF5" w:rsidP="00AE7EF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1010100</w:t>
            </w:r>
          </w:p>
        </w:tc>
      </w:tr>
      <w:tr w:rsidR="00D6284A" w:rsidRPr="009A3329" w:rsidTr="00A9549A">
        <w:trPr>
          <w:trHeight w:val="635"/>
          <w:jc w:val="center"/>
        </w:trPr>
        <w:tc>
          <w:tcPr>
            <w:tcW w:w="138" w:type="pct"/>
            <w:tcBorders>
              <w:top w:val="single" w:sz="4" w:space="0" w:color="auto"/>
              <w:left w:val="single" w:sz="4" w:space="0" w:color="auto"/>
              <w:bottom w:val="single" w:sz="4" w:space="0" w:color="auto"/>
              <w:right w:val="nil"/>
            </w:tcBorders>
            <w:shd w:val="clear" w:color="auto" w:fill="auto"/>
            <w:noWrap/>
          </w:tcPr>
          <w:p w:rsidR="00D6284A" w:rsidRPr="00405D90" w:rsidRDefault="00D6284A" w:rsidP="00BB6605">
            <w:pPr>
              <w:ind w:left="-142" w:right="-108" w:firstLine="0"/>
              <w:jc w:val="center"/>
              <w:rPr>
                <w:rFonts w:ascii="Times New Roman" w:eastAsia="Times New Roman" w:hAnsi="Times New Roman"/>
                <w:color w:val="000000"/>
                <w:sz w:val="20"/>
                <w:szCs w:val="20"/>
                <w:lang w:eastAsia="ru-RU"/>
              </w:rPr>
            </w:pPr>
          </w:p>
        </w:tc>
        <w:tc>
          <w:tcPr>
            <w:tcW w:w="742" w:type="pct"/>
            <w:shd w:val="clear" w:color="auto" w:fill="auto"/>
          </w:tcPr>
          <w:p w:rsidR="00D6284A" w:rsidRPr="00AE7EF5" w:rsidRDefault="00AE7EF5" w:rsidP="00BB6605">
            <w:pPr>
              <w:ind w:firstLine="0"/>
              <w:jc w:val="both"/>
              <w:rPr>
                <w:rFonts w:ascii="Times New Roman" w:eastAsia="Times New Roman" w:hAnsi="Times New Roman"/>
                <w:b/>
                <w:color w:val="000000"/>
                <w:sz w:val="20"/>
                <w:szCs w:val="20"/>
                <w:lang w:eastAsia="ru-RU"/>
              </w:rPr>
            </w:pPr>
            <w:r w:rsidRPr="00AE7EF5">
              <w:rPr>
                <w:rFonts w:ascii="Times New Roman" w:eastAsia="Times New Roman" w:hAnsi="Times New Roman"/>
                <w:b/>
                <w:color w:val="000000"/>
                <w:sz w:val="20"/>
                <w:szCs w:val="20"/>
                <w:lang w:eastAsia="ru-RU"/>
              </w:rPr>
              <w:t>Итого по району</w:t>
            </w:r>
          </w:p>
        </w:tc>
        <w:tc>
          <w:tcPr>
            <w:tcW w:w="356" w:type="pct"/>
            <w:shd w:val="clear" w:color="auto" w:fill="auto"/>
          </w:tcPr>
          <w:p w:rsidR="00D6284A" w:rsidRPr="000E43DB" w:rsidRDefault="00D6284A"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D6284A" w:rsidRPr="000E43DB" w:rsidRDefault="00D6284A" w:rsidP="00BB6605">
            <w:pPr>
              <w:ind w:firstLine="0"/>
              <w:jc w:val="both"/>
              <w:rPr>
                <w:rFonts w:ascii="Times New Roman" w:eastAsia="Times New Roman" w:hAnsi="Times New Roman"/>
                <w:color w:val="000000"/>
                <w:sz w:val="20"/>
                <w:szCs w:val="20"/>
                <w:lang w:eastAsia="ru-RU"/>
              </w:rPr>
            </w:pPr>
          </w:p>
        </w:tc>
        <w:tc>
          <w:tcPr>
            <w:tcW w:w="400" w:type="pct"/>
            <w:shd w:val="clear" w:color="auto" w:fill="auto"/>
          </w:tcPr>
          <w:p w:rsidR="00D6284A" w:rsidRPr="000E43DB" w:rsidRDefault="00D6284A" w:rsidP="00BB6605">
            <w:pPr>
              <w:ind w:left="-108" w:right="-111" w:firstLine="0"/>
              <w:jc w:val="center"/>
              <w:rPr>
                <w:rFonts w:ascii="Times New Roman" w:eastAsia="Times New Roman" w:hAnsi="Times New Roman"/>
                <w:color w:val="000000"/>
                <w:sz w:val="20"/>
                <w:szCs w:val="20"/>
                <w:lang w:eastAsia="ru-RU"/>
              </w:rPr>
            </w:pPr>
          </w:p>
        </w:tc>
        <w:tc>
          <w:tcPr>
            <w:tcW w:w="445"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01"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45" w:type="pct"/>
          </w:tcPr>
          <w:p w:rsidR="00D6284A" w:rsidRPr="00AE7EF5" w:rsidRDefault="000D4D02" w:rsidP="00AE7EF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135604,8</w:t>
            </w:r>
          </w:p>
        </w:tc>
        <w:tc>
          <w:tcPr>
            <w:tcW w:w="445" w:type="pct"/>
          </w:tcPr>
          <w:p w:rsidR="00D6284A" w:rsidRPr="00AE7EF5" w:rsidRDefault="000D4D02"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135604,8</w:t>
            </w:r>
          </w:p>
        </w:tc>
        <w:tc>
          <w:tcPr>
            <w:tcW w:w="267" w:type="pct"/>
            <w:shd w:val="clear" w:color="auto" w:fill="auto"/>
          </w:tcPr>
          <w:p w:rsidR="00D6284A" w:rsidRPr="00AE7EF5" w:rsidRDefault="00D6284A" w:rsidP="00BB6605">
            <w:pPr>
              <w:ind w:firstLine="0"/>
              <w:jc w:val="center"/>
              <w:rPr>
                <w:rFonts w:ascii="Times New Roman" w:eastAsia="Times New Roman" w:hAnsi="Times New Roman"/>
                <w:b/>
                <w:color w:val="000000"/>
                <w:sz w:val="20"/>
                <w:szCs w:val="20"/>
                <w:lang w:eastAsia="ru-RU"/>
              </w:rPr>
            </w:pPr>
          </w:p>
        </w:tc>
        <w:tc>
          <w:tcPr>
            <w:tcW w:w="268" w:type="pct"/>
            <w:shd w:val="clear" w:color="auto" w:fill="auto"/>
          </w:tcPr>
          <w:p w:rsidR="00D6284A" w:rsidRPr="00AE7EF5" w:rsidRDefault="00D6284A" w:rsidP="00BB6605">
            <w:pPr>
              <w:ind w:firstLine="0"/>
              <w:jc w:val="center"/>
              <w:rPr>
                <w:rFonts w:ascii="Times New Roman" w:eastAsia="Times New Roman" w:hAnsi="Times New Roman"/>
                <w:b/>
                <w:color w:val="000000"/>
                <w:sz w:val="20"/>
                <w:szCs w:val="20"/>
                <w:lang w:eastAsia="ru-RU"/>
              </w:rPr>
            </w:pPr>
          </w:p>
        </w:tc>
        <w:tc>
          <w:tcPr>
            <w:tcW w:w="380" w:type="pct"/>
            <w:shd w:val="clear" w:color="auto" w:fill="auto"/>
          </w:tcPr>
          <w:p w:rsidR="00D6284A" w:rsidRPr="00AE7EF5" w:rsidRDefault="000D4D02"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7201700,89</w:t>
            </w:r>
            <w:bookmarkStart w:id="0" w:name="_GoBack"/>
            <w:bookmarkEnd w:id="0"/>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9"/>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06" w:rsidRDefault="005D1106" w:rsidP="003936B6">
      <w:r>
        <w:separator/>
      </w:r>
    </w:p>
  </w:endnote>
  <w:endnote w:type="continuationSeparator" w:id="0">
    <w:p w:rsidR="005D1106" w:rsidRDefault="005D1106"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06" w:rsidRDefault="005D1106" w:rsidP="003936B6">
      <w:r>
        <w:separator/>
      </w:r>
    </w:p>
  </w:footnote>
  <w:footnote w:type="continuationSeparator" w:id="0">
    <w:p w:rsidR="005D1106" w:rsidRDefault="005D1106" w:rsidP="003936B6">
      <w:r>
        <w:continuationSeparator/>
      </w:r>
    </w:p>
  </w:footnote>
  <w:footnote w:id="1">
    <w:p w:rsidR="000F5CCD" w:rsidRPr="00065B9F" w:rsidRDefault="000F5CCD" w:rsidP="00122761">
      <w:pPr>
        <w:pStyle w:val="a4"/>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0D4D02">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5D1106"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65B9F"/>
    <w:rsid w:val="00072E95"/>
    <w:rsid w:val="00075B0E"/>
    <w:rsid w:val="00076607"/>
    <w:rsid w:val="00080615"/>
    <w:rsid w:val="000816F4"/>
    <w:rsid w:val="00084A9C"/>
    <w:rsid w:val="000855BD"/>
    <w:rsid w:val="000916AB"/>
    <w:rsid w:val="00091B67"/>
    <w:rsid w:val="000A752B"/>
    <w:rsid w:val="000B3C43"/>
    <w:rsid w:val="000C03A5"/>
    <w:rsid w:val="000C0AA4"/>
    <w:rsid w:val="000C5301"/>
    <w:rsid w:val="000C7AFA"/>
    <w:rsid w:val="000D4D02"/>
    <w:rsid w:val="000E43DB"/>
    <w:rsid w:val="000E6513"/>
    <w:rsid w:val="000E7B23"/>
    <w:rsid w:val="000F0CF1"/>
    <w:rsid w:val="000F183E"/>
    <w:rsid w:val="000F1C22"/>
    <w:rsid w:val="000F5CCD"/>
    <w:rsid w:val="000F6275"/>
    <w:rsid w:val="001100AC"/>
    <w:rsid w:val="00110B61"/>
    <w:rsid w:val="00111EDC"/>
    <w:rsid w:val="0011533D"/>
    <w:rsid w:val="001162A8"/>
    <w:rsid w:val="00122761"/>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75CF0"/>
    <w:rsid w:val="00183E8F"/>
    <w:rsid w:val="0018440A"/>
    <w:rsid w:val="001852A1"/>
    <w:rsid w:val="0019064B"/>
    <w:rsid w:val="001934EB"/>
    <w:rsid w:val="00194AAA"/>
    <w:rsid w:val="00197F0E"/>
    <w:rsid w:val="001A1B84"/>
    <w:rsid w:val="001A6341"/>
    <w:rsid w:val="001A7A83"/>
    <w:rsid w:val="001A7B1D"/>
    <w:rsid w:val="001B1EE4"/>
    <w:rsid w:val="001B6174"/>
    <w:rsid w:val="001C159E"/>
    <w:rsid w:val="001C30C7"/>
    <w:rsid w:val="001C61A1"/>
    <w:rsid w:val="001C6B83"/>
    <w:rsid w:val="001C7173"/>
    <w:rsid w:val="001D2C21"/>
    <w:rsid w:val="001D4419"/>
    <w:rsid w:val="001E17AE"/>
    <w:rsid w:val="001E4125"/>
    <w:rsid w:val="001F178D"/>
    <w:rsid w:val="001F4606"/>
    <w:rsid w:val="001F796E"/>
    <w:rsid w:val="001F7D8F"/>
    <w:rsid w:val="00200190"/>
    <w:rsid w:val="00201186"/>
    <w:rsid w:val="00201CE2"/>
    <w:rsid w:val="0021194B"/>
    <w:rsid w:val="002200BC"/>
    <w:rsid w:val="00227D43"/>
    <w:rsid w:val="0023399F"/>
    <w:rsid w:val="00234312"/>
    <w:rsid w:val="0023501D"/>
    <w:rsid w:val="002351A2"/>
    <w:rsid w:val="00243A45"/>
    <w:rsid w:val="00246E18"/>
    <w:rsid w:val="0026560E"/>
    <w:rsid w:val="0027083D"/>
    <w:rsid w:val="00271D14"/>
    <w:rsid w:val="002739D9"/>
    <w:rsid w:val="00273C6C"/>
    <w:rsid w:val="00274966"/>
    <w:rsid w:val="00283E2F"/>
    <w:rsid w:val="00285BBB"/>
    <w:rsid w:val="00292B43"/>
    <w:rsid w:val="0029360B"/>
    <w:rsid w:val="00294CA7"/>
    <w:rsid w:val="002A00D4"/>
    <w:rsid w:val="002A2809"/>
    <w:rsid w:val="002B77A8"/>
    <w:rsid w:val="002C1BF6"/>
    <w:rsid w:val="002C210B"/>
    <w:rsid w:val="002C6A78"/>
    <w:rsid w:val="002C6E01"/>
    <w:rsid w:val="002C7259"/>
    <w:rsid w:val="002C7F07"/>
    <w:rsid w:val="002D0CA1"/>
    <w:rsid w:val="002D359A"/>
    <w:rsid w:val="002D3DAD"/>
    <w:rsid w:val="002E04B2"/>
    <w:rsid w:val="002E2E1A"/>
    <w:rsid w:val="002E32A3"/>
    <w:rsid w:val="002F0459"/>
    <w:rsid w:val="002F22DA"/>
    <w:rsid w:val="002F2D63"/>
    <w:rsid w:val="002F7308"/>
    <w:rsid w:val="0030348B"/>
    <w:rsid w:val="00310DEB"/>
    <w:rsid w:val="003142EA"/>
    <w:rsid w:val="0031635C"/>
    <w:rsid w:val="003174D6"/>
    <w:rsid w:val="0032080F"/>
    <w:rsid w:val="00325E88"/>
    <w:rsid w:val="00332490"/>
    <w:rsid w:val="00337D0A"/>
    <w:rsid w:val="00341FA1"/>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44FC4"/>
    <w:rsid w:val="0045047F"/>
    <w:rsid w:val="0045094F"/>
    <w:rsid w:val="00451C0A"/>
    <w:rsid w:val="0045308D"/>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2B05"/>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1106"/>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871B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58E0"/>
    <w:rsid w:val="007172A8"/>
    <w:rsid w:val="007211DE"/>
    <w:rsid w:val="0072518B"/>
    <w:rsid w:val="007252C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5C28"/>
    <w:rsid w:val="00866745"/>
    <w:rsid w:val="00867178"/>
    <w:rsid w:val="00876551"/>
    <w:rsid w:val="0088035A"/>
    <w:rsid w:val="0088257B"/>
    <w:rsid w:val="00882824"/>
    <w:rsid w:val="00887418"/>
    <w:rsid w:val="00890036"/>
    <w:rsid w:val="008915B1"/>
    <w:rsid w:val="00895960"/>
    <w:rsid w:val="008974F8"/>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D7A44"/>
    <w:rsid w:val="009F09A2"/>
    <w:rsid w:val="00A02F34"/>
    <w:rsid w:val="00A1129A"/>
    <w:rsid w:val="00A11BDD"/>
    <w:rsid w:val="00A141B6"/>
    <w:rsid w:val="00A1465B"/>
    <w:rsid w:val="00A22270"/>
    <w:rsid w:val="00A23C24"/>
    <w:rsid w:val="00A26D94"/>
    <w:rsid w:val="00A2733A"/>
    <w:rsid w:val="00A278A4"/>
    <w:rsid w:val="00A34178"/>
    <w:rsid w:val="00A3728C"/>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9549A"/>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E7EF5"/>
    <w:rsid w:val="00AF0888"/>
    <w:rsid w:val="00B02787"/>
    <w:rsid w:val="00B03F87"/>
    <w:rsid w:val="00B12C32"/>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B6605"/>
    <w:rsid w:val="00BD0CF0"/>
    <w:rsid w:val="00BD28BC"/>
    <w:rsid w:val="00BD2A2E"/>
    <w:rsid w:val="00BD2C90"/>
    <w:rsid w:val="00BD4229"/>
    <w:rsid w:val="00BE3EA2"/>
    <w:rsid w:val="00BE5B86"/>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3B26"/>
    <w:rsid w:val="00CE72FE"/>
    <w:rsid w:val="00CF74B0"/>
    <w:rsid w:val="00D11B93"/>
    <w:rsid w:val="00D13B2F"/>
    <w:rsid w:val="00D23E5B"/>
    <w:rsid w:val="00D352C1"/>
    <w:rsid w:val="00D45F43"/>
    <w:rsid w:val="00D51370"/>
    <w:rsid w:val="00D53D9A"/>
    <w:rsid w:val="00D54F64"/>
    <w:rsid w:val="00D5794F"/>
    <w:rsid w:val="00D6284A"/>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1DBA"/>
    <w:rsid w:val="00DE43D2"/>
    <w:rsid w:val="00DE7A2E"/>
    <w:rsid w:val="00DF1CE4"/>
    <w:rsid w:val="00DF3960"/>
    <w:rsid w:val="00DF5394"/>
    <w:rsid w:val="00DF7B1A"/>
    <w:rsid w:val="00E1220D"/>
    <w:rsid w:val="00E14D76"/>
    <w:rsid w:val="00E16049"/>
    <w:rsid w:val="00E2002F"/>
    <w:rsid w:val="00E223CE"/>
    <w:rsid w:val="00E239CA"/>
    <w:rsid w:val="00E2631E"/>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0DCB"/>
    <w:rsid w:val="00EB1A81"/>
    <w:rsid w:val="00EB2520"/>
    <w:rsid w:val="00EB6394"/>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3991"/>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9960-2DE4-4E52-A2F3-F8BE2D5B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АлексееваПК</cp:lastModifiedBy>
  <cp:revision>4</cp:revision>
  <cp:lastPrinted>2020-03-06T13:02:00Z</cp:lastPrinted>
  <dcterms:created xsi:type="dcterms:W3CDTF">2024-01-31T08:59:00Z</dcterms:created>
  <dcterms:modified xsi:type="dcterms:W3CDTF">2024-02-02T09:34:00Z</dcterms:modified>
</cp:coreProperties>
</file>