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19" w:rsidRPr="006320CB" w:rsidRDefault="00351C19" w:rsidP="00351C19">
      <w:pPr>
        <w:spacing w:after="0" w:line="240" w:lineRule="auto"/>
        <w:ind w:right="-284"/>
        <w:rPr>
          <w:rFonts w:ascii="Times New Roman" w:hAnsi="Times New Roman" w:cs="Times New Roman"/>
          <w:sz w:val="56"/>
          <w:szCs w:val="72"/>
          <w:lang w:bidi="en-US"/>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FA23B8">
        <w:rPr>
          <w:rFonts w:ascii="Times New Roman" w:hAnsi="Times New Roman" w:cs="Times New Roman"/>
          <w:b/>
          <w:sz w:val="68"/>
          <w:szCs w:val="68"/>
          <w:u w:val="single"/>
        </w:rPr>
        <w:t>1</w:t>
      </w:r>
      <w:r w:rsidRPr="000C5A70">
        <w:rPr>
          <w:rFonts w:ascii="Times New Roman" w:hAnsi="Times New Roman" w:cs="Times New Roman"/>
          <w:b/>
          <w:sz w:val="68"/>
          <w:szCs w:val="68"/>
          <w:u w:val="single"/>
        </w:rPr>
        <w:t xml:space="preserve"> (2</w:t>
      </w:r>
      <w:r w:rsidR="00501742">
        <w:rPr>
          <w:rFonts w:ascii="Times New Roman" w:hAnsi="Times New Roman" w:cs="Times New Roman"/>
          <w:b/>
          <w:sz w:val="68"/>
          <w:szCs w:val="68"/>
          <w:u w:val="single"/>
        </w:rPr>
        <w:t>62</w:t>
      </w:r>
      <w:r w:rsidRPr="000C5A70">
        <w:rPr>
          <w:rFonts w:ascii="Times New Roman" w:hAnsi="Times New Roman" w:cs="Times New Roman"/>
          <w:b/>
          <w:sz w:val="68"/>
          <w:szCs w:val="68"/>
          <w:u w:val="single"/>
        </w:rPr>
        <w:t>)</w:t>
      </w:r>
      <w:r w:rsidR="00496A60">
        <w:rPr>
          <w:rFonts w:ascii="Times New Roman" w:hAnsi="Times New Roman" w:cs="Times New Roman"/>
          <w:b/>
          <w:sz w:val="68"/>
          <w:szCs w:val="68"/>
          <w:u w:val="single"/>
        </w:rPr>
        <w:t xml:space="preserve"> </w:t>
      </w:r>
      <w:r w:rsidR="00501742" w:rsidRPr="00501742">
        <w:rPr>
          <w:rFonts w:ascii="Times New Roman" w:hAnsi="Times New Roman" w:cs="Times New Roman"/>
          <w:sz w:val="28"/>
          <w:szCs w:val="28"/>
          <w:u w:val="single"/>
        </w:rPr>
        <w:t>вторник</w:t>
      </w:r>
      <w:r w:rsidRPr="00647F1C">
        <w:rPr>
          <w:rFonts w:ascii="Times New Roman" w:hAnsi="Times New Roman" w:cs="Times New Roman"/>
          <w:sz w:val="32"/>
          <w:szCs w:val="32"/>
          <w:u w:val="single"/>
        </w:rPr>
        <w:t>,</w:t>
      </w:r>
      <w:r w:rsidRPr="00647F1C">
        <w:rPr>
          <w:rFonts w:ascii="Times New Roman" w:hAnsi="Times New Roman" w:cs="Times New Roman"/>
          <w:sz w:val="28"/>
          <w:szCs w:val="28"/>
          <w:u w:val="single"/>
        </w:rPr>
        <w:t xml:space="preserve"> </w:t>
      </w:r>
      <w:r w:rsidR="00501742">
        <w:rPr>
          <w:rFonts w:ascii="Times New Roman" w:hAnsi="Times New Roman" w:cs="Times New Roman"/>
          <w:sz w:val="28"/>
          <w:szCs w:val="28"/>
          <w:u w:val="single"/>
        </w:rPr>
        <w:t>31</w:t>
      </w:r>
      <w:r w:rsidR="003974AB">
        <w:rPr>
          <w:rFonts w:ascii="Times New Roman" w:hAnsi="Times New Roman" w:cs="Times New Roman"/>
          <w:sz w:val="28"/>
          <w:szCs w:val="28"/>
          <w:u w:val="single"/>
        </w:rPr>
        <w:t xml:space="preserve"> января 202</w:t>
      </w:r>
      <w:r w:rsidR="00501742">
        <w:rPr>
          <w:rFonts w:ascii="Times New Roman" w:hAnsi="Times New Roman" w:cs="Times New Roman"/>
          <w:sz w:val="28"/>
          <w:szCs w:val="28"/>
          <w:u w:val="single"/>
        </w:rPr>
        <w:t>3</w:t>
      </w:r>
      <w:r w:rsidRPr="0072796D">
        <w:rPr>
          <w:rFonts w:ascii="Times New Roman" w:hAnsi="Times New Roman" w:cs="Times New Roman"/>
          <w:sz w:val="32"/>
          <w:szCs w:val="28"/>
          <w:u w:val="single"/>
        </w:rPr>
        <w:t xml:space="preserve"> г</w:t>
      </w:r>
      <w:r>
        <w:rPr>
          <w:rFonts w:ascii="Times New Roman" w:hAnsi="Times New Roman" w:cs="Times New Roman"/>
          <w:sz w:val="32"/>
          <w:szCs w:val="28"/>
          <w:u w:val="single"/>
        </w:rPr>
        <w:t xml:space="preserve">.  </w:t>
      </w:r>
      <w:r w:rsidRPr="000C5A70">
        <w:rPr>
          <w:rFonts w:ascii="Times New Roman" w:hAnsi="Times New Roman" w:cs="Times New Roman"/>
          <w:sz w:val="48"/>
          <w:szCs w:val="48"/>
          <w:lang w:bidi="en-US"/>
        </w:rPr>
        <w:t>сельского поселения станция Клявлино</w:t>
      </w:r>
    </w:p>
    <w:p w:rsidR="00351C19" w:rsidRDefault="00351C19" w:rsidP="00351C19">
      <w:pPr>
        <w:spacing w:after="0" w:line="240" w:lineRule="auto"/>
        <w:ind w:right="-284"/>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B90B1B" w:rsidP="00F140F1">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3974AB" w:rsidRDefault="003974AB" w:rsidP="003974AB">
      <w:pPr>
        <w:pStyle w:val="211"/>
        <w:jc w:val="both"/>
        <w:rPr>
          <w:rFonts w:ascii="Times New Roman" w:hAnsi="Times New Roman"/>
          <w:b/>
          <w:i/>
          <w:sz w:val="20"/>
          <w:szCs w:val="20"/>
        </w:rPr>
      </w:pPr>
      <w:r w:rsidRPr="003974AB">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76E75">
        <w:rPr>
          <w:rFonts w:ascii="Times New Roman" w:hAnsi="Times New Roman"/>
          <w:b/>
          <w:i/>
          <w:color w:val="000000" w:themeColor="text1"/>
          <w:sz w:val="20"/>
          <w:szCs w:val="20"/>
          <w:lang w:bidi="en-US"/>
        </w:rPr>
        <w:t>09</w:t>
      </w:r>
      <w:r w:rsidRPr="003974AB">
        <w:rPr>
          <w:rFonts w:ascii="Times New Roman" w:hAnsi="Times New Roman"/>
          <w:b/>
          <w:i/>
          <w:color w:val="000000" w:themeColor="text1"/>
          <w:sz w:val="20"/>
          <w:szCs w:val="20"/>
          <w:lang w:bidi="en-US"/>
        </w:rPr>
        <w:t>.01.</w:t>
      </w:r>
      <w:r w:rsidR="00031582">
        <w:rPr>
          <w:rFonts w:ascii="Times New Roman" w:hAnsi="Times New Roman"/>
          <w:b/>
          <w:i/>
          <w:color w:val="000000" w:themeColor="text1"/>
          <w:sz w:val="20"/>
          <w:szCs w:val="20"/>
          <w:lang w:bidi="en-US"/>
        </w:rPr>
        <w:t>2023</w:t>
      </w:r>
      <w:r w:rsidRPr="003974AB">
        <w:rPr>
          <w:rFonts w:ascii="Times New Roman" w:hAnsi="Times New Roman"/>
          <w:b/>
          <w:i/>
          <w:color w:val="000000" w:themeColor="text1"/>
          <w:sz w:val="20"/>
          <w:szCs w:val="20"/>
          <w:lang w:bidi="en-US"/>
        </w:rPr>
        <w:t xml:space="preserve"> г. № 1</w:t>
      </w:r>
      <w:r w:rsidRPr="003974AB">
        <w:rPr>
          <w:rFonts w:ascii="Times New Roman" w:hAnsi="Times New Roman"/>
          <w:b/>
          <w:i/>
          <w:color w:val="000000" w:themeColor="text1"/>
          <w:sz w:val="20"/>
          <w:szCs w:val="20"/>
        </w:rPr>
        <w:t xml:space="preserve"> </w:t>
      </w:r>
      <w:r>
        <w:rPr>
          <w:rFonts w:ascii="Times New Roman" w:hAnsi="Times New Roman"/>
          <w:b/>
          <w:i/>
          <w:color w:val="000000" w:themeColor="text1"/>
          <w:sz w:val="20"/>
          <w:szCs w:val="20"/>
        </w:rPr>
        <w:t>«</w:t>
      </w:r>
      <w:r w:rsidR="00976E75" w:rsidRPr="00976E75">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3974AB">
        <w:rPr>
          <w:rFonts w:ascii="Times New Roman" w:hAnsi="Times New Roman"/>
          <w:b/>
          <w:i/>
          <w:sz w:val="20"/>
          <w:szCs w:val="20"/>
        </w:rPr>
        <w:t xml:space="preserve">»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shd w:val="clear" w:color="auto" w:fill="FFFFFF"/>
        </w:rPr>
        <w:t>В соответствии с</w:t>
      </w:r>
      <w:r w:rsidRPr="00976E75">
        <w:rPr>
          <w:rStyle w:val="apple-converted-space"/>
          <w:rFonts w:ascii="Times New Roman" w:hAnsi="Times New Roman"/>
          <w:spacing w:val="2"/>
          <w:sz w:val="20"/>
          <w:szCs w:val="20"/>
          <w:shd w:val="clear" w:color="auto" w:fill="FFFFFF"/>
        </w:rPr>
        <w:t> </w:t>
      </w:r>
      <w:hyperlink r:id="rId8" w:history="1">
        <w:r w:rsidRPr="00976E75">
          <w:rPr>
            <w:rStyle w:val="af8"/>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76E75">
        <w:rPr>
          <w:rFonts w:ascii="Times New Roman" w:hAnsi="Times New Roman"/>
          <w:sz w:val="20"/>
          <w:szCs w:val="20"/>
          <w:shd w:val="clear" w:color="auto" w:fill="FFFFFF"/>
        </w:rPr>
        <w:t>, Уставом</w:t>
      </w:r>
      <w:r w:rsidRPr="00976E75">
        <w:rPr>
          <w:rFonts w:ascii="Times New Roman" w:hAnsi="Times New Roman"/>
          <w:sz w:val="20"/>
          <w:szCs w:val="20"/>
        </w:rPr>
        <w:t xml:space="preserve"> сельского поселения станция Клявлино муниципального района Клявлинский, </w:t>
      </w:r>
      <w:hyperlink r:id="rId9" w:history="1">
        <w:r w:rsidRPr="00976E75">
          <w:rPr>
            <w:rFonts w:ascii="Times New Roman" w:hAnsi="Times New Roman"/>
            <w:sz w:val="20"/>
            <w:szCs w:val="20"/>
          </w:rPr>
          <w:t>постановлением</w:t>
        </w:r>
      </w:hyperlink>
      <w:r w:rsidRPr="00976E75">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976E75">
        <w:rPr>
          <w:rFonts w:ascii="Times New Roman" w:hAnsi="Times New Roman"/>
          <w:bCs/>
          <w:spacing w:val="-1"/>
          <w:sz w:val="20"/>
          <w:szCs w:val="20"/>
        </w:rPr>
        <w:t>29.05.2015 г. № 28  «</w:t>
      </w:r>
      <w:r w:rsidRPr="00976E75">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1. Внести следующие изменения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(далее - муниципальная программа):</w:t>
      </w:r>
    </w:p>
    <w:p w:rsidR="00976E75" w:rsidRPr="00976E75" w:rsidRDefault="00976E75" w:rsidP="00976E75">
      <w:pPr>
        <w:pStyle w:val="18"/>
        <w:jc w:val="both"/>
        <w:rPr>
          <w:rFonts w:ascii="Times New Roman" w:hAnsi="Times New Roman"/>
          <w:color w:val="272727"/>
          <w:spacing w:val="6"/>
          <w:sz w:val="20"/>
          <w:szCs w:val="20"/>
        </w:rPr>
      </w:pPr>
      <w:r w:rsidRPr="00976E75">
        <w:rPr>
          <w:rFonts w:ascii="Times New Roman" w:hAnsi="Times New Roman"/>
          <w:color w:val="272727"/>
          <w:spacing w:val="6"/>
          <w:sz w:val="20"/>
          <w:szCs w:val="20"/>
        </w:rPr>
        <w:t xml:space="preserve">1.1. </w:t>
      </w:r>
      <w:r w:rsidRPr="00976E75">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Клявлино муниципального района Клявлинский Самарской области средств вышестоящих бюджетов, а также за счет внебюджетных источников.</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Общий объем финансового обеспечения муниципальной программы за счет всех источников составляет 309 668 298,99</w:t>
      </w:r>
      <w:r w:rsidRPr="00976E75">
        <w:rPr>
          <w:rFonts w:ascii="Times New Roman" w:hAnsi="Times New Roman"/>
          <w:color w:val="FF0000"/>
          <w:sz w:val="20"/>
          <w:szCs w:val="20"/>
        </w:rPr>
        <w:t xml:space="preserve"> </w:t>
      </w:r>
      <w:r w:rsidRPr="00976E75">
        <w:rPr>
          <w:rFonts w:ascii="Times New Roman" w:hAnsi="Times New Roman"/>
          <w:sz w:val="20"/>
          <w:szCs w:val="20"/>
        </w:rPr>
        <w:t xml:space="preserve">руб., в том числе по годам: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33 219 063,92;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35 369 725,99;</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53 964 307,04;</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41 407 916,31;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46 538 634,21;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33 382 697,52;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33 146 947,00;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По источникам финансового обеспечения: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1) средства местного бюджета сельского поселения станция Клявлино муниципального района Клявлинский Самарской области 287 296 523,79 руб., в том числе: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- 30 225 863,92;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31 010 212,94;</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42 694 644,89;</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40 363 176,31;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44 833 174,21;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32 891 437,52;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 средства областного бюджета 19 058 935,20 руб., в том числе:</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- 2 577 400,00;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3 911 313,05;</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10 797 322,15;</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- 570 900,00;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1 202 000,00;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 средства федерального бюджета 3 312 840,00 руб., в том числе:</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- 415 800,00;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448 200,00;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472 340,00;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lastRenderedPageBreak/>
        <w:t>в 2021 г. - 473 840,00;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503 460,00;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491 260,00;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507 940,00;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1.2. Абзац 2 Раздела </w:t>
      </w:r>
      <w:r w:rsidRPr="00976E75">
        <w:rPr>
          <w:rFonts w:ascii="Times New Roman" w:hAnsi="Times New Roman"/>
          <w:sz w:val="20"/>
          <w:szCs w:val="20"/>
          <w:lang w:val="en-US"/>
        </w:rPr>
        <w:t>I</w:t>
      </w:r>
      <w:r w:rsidRPr="00976E75">
        <w:rPr>
          <w:rFonts w:ascii="Times New Roman" w:hAnsi="Times New Roman"/>
          <w:sz w:val="20"/>
          <w:szCs w:val="20"/>
        </w:rPr>
        <w:t>V. Обоснование ресурсного обеспечения муниципальной программы изменить и изложить в следующей редакции: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«Общий объем финансового обеспечения муниципальной программы за счет всех источников составляет 309 668 298,99</w:t>
      </w:r>
      <w:r w:rsidRPr="00976E75">
        <w:rPr>
          <w:rFonts w:ascii="Times New Roman" w:hAnsi="Times New Roman"/>
          <w:color w:val="FF0000"/>
          <w:sz w:val="20"/>
          <w:szCs w:val="20"/>
        </w:rPr>
        <w:t xml:space="preserve"> </w:t>
      </w:r>
      <w:r w:rsidRPr="00976E75">
        <w:rPr>
          <w:rFonts w:ascii="Times New Roman" w:hAnsi="Times New Roman"/>
          <w:sz w:val="20"/>
          <w:szCs w:val="20"/>
        </w:rPr>
        <w:t xml:space="preserve">руб., в том числе по годам: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33 219 063,92;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35 369 725,99;</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53 964 307,04;</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41 407 916,31;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46 538 634,21;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33 382 697,52;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33 146 947,00;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По источникам финансового обеспечения: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1) средства местного бюджета сельского поселения станция Клявлино муниципального района Клявлинский Самарской области 287 296 523,79 руб., в том числе: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- 30 225 863,92;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31 010 212,94;</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42 694 644,89;</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40 363 176,31;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44 833 174,21;</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32 891 437,52;</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32 639 007,00.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 средства областного бюджета 19 058 935,20 руб., в том числе:</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- 2 577 400,00;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3 911 313,05;</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10 797 322,15;</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- 570 900,00;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1 202 000,00;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 средства федерального бюджета 3 312 840,00 руб., в том числе:</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2018 г. - 415 800,00;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2019 г. – 448 200,00;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2020 г. – 472 340,00;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2021 г. - 473 840,00;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2022 г. – 503 460,00;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2023 г. – 491 260,00;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2024 г. -  507 940,00;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2025 г. -  0,00</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976E75" w:rsidRPr="00976E75" w:rsidRDefault="00976E75" w:rsidP="00976E75">
      <w:pPr>
        <w:pStyle w:val="18"/>
        <w:jc w:val="both"/>
        <w:rPr>
          <w:rFonts w:ascii="Times New Roman" w:hAnsi="Times New Roman"/>
          <w:spacing w:val="6"/>
          <w:sz w:val="20"/>
          <w:szCs w:val="20"/>
        </w:rPr>
      </w:pPr>
      <w:r w:rsidRPr="00976E75">
        <w:rPr>
          <w:rFonts w:ascii="Times New Roman" w:hAnsi="Times New Roman"/>
          <w:spacing w:val="6"/>
          <w:sz w:val="20"/>
          <w:szCs w:val="20"/>
        </w:rPr>
        <w:t>2. Опубликовать настоящее постановление в газете «Вести сельского поселения станция Клявлино».</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01.12.2022 г.</w:t>
      </w:r>
    </w:p>
    <w:p w:rsidR="00976E75" w:rsidRPr="00976E75" w:rsidRDefault="00976E75" w:rsidP="00976E75">
      <w:pPr>
        <w:pStyle w:val="18"/>
        <w:jc w:val="both"/>
        <w:rPr>
          <w:rFonts w:ascii="Times New Roman" w:hAnsi="Times New Roman"/>
          <w:spacing w:val="6"/>
          <w:sz w:val="20"/>
          <w:szCs w:val="20"/>
        </w:rPr>
      </w:pPr>
      <w:r w:rsidRPr="00976E75">
        <w:rPr>
          <w:rFonts w:ascii="Times New Roman" w:hAnsi="Times New Roman"/>
          <w:sz w:val="20"/>
          <w:szCs w:val="20"/>
        </w:rPr>
        <w:t>4. Контроль за выполнением настоящего постановления оставляю за собой.</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Глава сельского поселения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станция Клявлино муниципального района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lastRenderedPageBreak/>
        <w:t>Клявлинский Самарской области                                                                         Ю.Д. Иванов</w:t>
      </w:r>
    </w:p>
    <w:p w:rsidR="003974AB" w:rsidRPr="003974AB" w:rsidRDefault="003974AB" w:rsidP="003974AB">
      <w:pPr>
        <w:pBdr>
          <w:bottom w:val="single" w:sz="12" w:space="1" w:color="auto"/>
        </w:pBdr>
      </w:pPr>
    </w:p>
    <w:p w:rsidR="003974AB" w:rsidRDefault="003974AB" w:rsidP="003974AB">
      <w:pPr>
        <w:pStyle w:val="211"/>
        <w:jc w:val="both"/>
        <w:rPr>
          <w:rFonts w:ascii="Times New Roman" w:hAnsi="Times New Roman"/>
          <w:b/>
          <w:i/>
          <w:sz w:val="20"/>
          <w:szCs w:val="20"/>
        </w:rPr>
      </w:pPr>
      <w:r w:rsidRPr="003974A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76E75">
        <w:rPr>
          <w:rFonts w:ascii="Times New Roman" w:hAnsi="Times New Roman"/>
          <w:b/>
          <w:i/>
          <w:sz w:val="20"/>
          <w:szCs w:val="20"/>
          <w:lang w:bidi="en-US"/>
        </w:rPr>
        <w:t>09</w:t>
      </w:r>
      <w:r w:rsidRPr="003974AB">
        <w:rPr>
          <w:rFonts w:ascii="Times New Roman" w:hAnsi="Times New Roman"/>
          <w:b/>
          <w:i/>
          <w:sz w:val="20"/>
          <w:szCs w:val="20"/>
          <w:lang w:bidi="en-US"/>
        </w:rPr>
        <w:t>.01.202</w:t>
      </w:r>
      <w:r w:rsidR="00031582">
        <w:rPr>
          <w:rFonts w:ascii="Times New Roman" w:hAnsi="Times New Roman"/>
          <w:b/>
          <w:i/>
          <w:sz w:val="20"/>
          <w:szCs w:val="20"/>
          <w:lang w:bidi="en-US"/>
        </w:rPr>
        <w:t>3</w:t>
      </w:r>
      <w:r w:rsidRPr="003974AB">
        <w:rPr>
          <w:rFonts w:ascii="Times New Roman" w:hAnsi="Times New Roman"/>
          <w:b/>
          <w:i/>
          <w:sz w:val="20"/>
          <w:szCs w:val="20"/>
          <w:lang w:bidi="en-US"/>
        </w:rPr>
        <w:t xml:space="preserve"> г. № 2</w:t>
      </w:r>
      <w:r w:rsidRPr="003974AB">
        <w:rPr>
          <w:rFonts w:ascii="Times New Roman" w:hAnsi="Times New Roman"/>
          <w:b/>
          <w:i/>
          <w:sz w:val="20"/>
          <w:szCs w:val="20"/>
        </w:rPr>
        <w:t xml:space="preserve"> «</w:t>
      </w:r>
      <w:r w:rsidR="00976E75" w:rsidRPr="00976E75">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30.12.2016 г.  № 98 «Об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r w:rsidRPr="003974AB">
        <w:rPr>
          <w:rFonts w:ascii="Times New Roman" w:hAnsi="Times New Roman"/>
          <w:b/>
          <w:i/>
          <w:sz w:val="20"/>
          <w:szCs w:val="20"/>
        </w:rPr>
        <w:t xml:space="preserve">»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shd w:val="clear" w:color="auto" w:fill="FFFFFF"/>
        </w:rPr>
        <w:t>В соответствии с</w:t>
      </w:r>
      <w:r w:rsidRPr="00976E75">
        <w:rPr>
          <w:rStyle w:val="apple-converted-space"/>
          <w:rFonts w:ascii="Times New Roman" w:hAnsi="Times New Roman"/>
          <w:spacing w:val="2"/>
          <w:sz w:val="20"/>
          <w:szCs w:val="20"/>
          <w:shd w:val="clear" w:color="auto" w:fill="FFFFFF"/>
        </w:rPr>
        <w:t> </w:t>
      </w:r>
      <w:hyperlink r:id="rId10" w:history="1">
        <w:r w:rsidRPr="00976E75">
          <w:rPr>
            <w:rStyle w:val="af8"/>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76E75">
        <w:rPr>
          <w:rFonts w:ascii="Times New Roman" w:hAnsi="Times New Roman"/>
          <w:sz w:val="20"/>
          <w:szCs w:val="20"/>
          <w:shd w:val="clear" w:color="auto" w:fill="FFFFFF"/>
        </w:rPr>
        <w:t>, Уставом</w:t>
      </w:r>
      <w:r w:rsidRPr="00976E75">
        <w:rPr>
          <w:rFonts w:ascii="Times New Roman" w:hAnsi="Times New Roman"/>
          <w:sz w:val="20"/>
          <w:szCs w:val="20"/>
        </w:rPr>
        <w:t xml:space="preserve"> сельского поселения станция Клявлино муниципального района Клявлинский, постановлением Администрации муниципального района Клявлинский Самарской области от </w:t>
      </w:r>
      <w:r w:rsidRPr="00976E75">
        <w:rPr>
          <w:rFonts w:ascii="Times New Roman" w:hAnsi="Times New Roman"/>
          <w:bCs/>
          <w:color w:val="000000"/>
          <w:spacing w:val="-1"/>
          <w:sz w:val="20"/>
          <w:szCs w:val="20"/>
        </w:rPr>
        <w:t>01.10.2013 г. № 394</w:t>
      </w:r>
      <w:r w:rsidRPr="00976E75">
        <w:rPr>
          <w:rFonts w:ascii="Times New Roman" w:hAnsi="Times New Roman"/>
          <w:sz w:val="20"/>
          <w:szCs w:val="20"/>
        </w:rPr>
        <w:t xml:space="preserve">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 ПОСТАНОВЛЯЮ:</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1. Внести в постановление Администрации сельского поселения станция Клявлино от 30.12.2016 № 98 «Об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 (далее - постановление) следующие изменения: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1.1. Приложение к постановлению изложить в редакции согласно приложению, к настоящему постановлению.</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01.12.2022г.</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Style w:val="af0"/>
          <w:rFonts w:ascii="Times New Roman" w:hAnsi="Times New Roman"/>
          <w:i w:val="0"/>
          <w:color w:val="auto"/>
          <w:sz w:val="20"/>
          <w:szCs w:val="20"/>
        </w:rPr>
      </w:pPr>
      <w:r w:rsidRPr="00976E75">
        <w:rPr>
          <w:rStyle w:val="af0"/>
          <w:rFonts w:ascii="Times New Roman" w:hAnsi="Times New Roman"/>
          <w:i w:val="0"/>
          <w:color w:val="auto"/>
          <w:sz w:val="20"/>
          <w:szCs w:val="20"/>
        </w:rPr>
        <w:t>Глава сельского поселения</w:t>
      </w:r>
    </w:p>
    <w:p w:rsidR="00976E75" w:rsidRPr="00976E75" w:rsidRDefault="00976E75" w:rsidP="00976E75">
      <w:pPr>
        <w:pStyle w:val="18"/>
        <w:jc w:val="both"/>
        <w:rPr>
          <w:rStyle w:val="af0"/>
          <w:rFonts w:ascii="Times New Roman" w:hAnsi="Times New Roman"/>
          <w:i w:val="0"/>
          <w:color w:val="auto"/>
          <w:sz w:val="20"/>
          <w:szCs w:val="20"/>
        </w:rPr>
      </w:pPr>
      <w:r w:rsidRPr="00976E75">
        <w:rPr>
          <w:rStyle w:val="af0"/>
          <w:rFonts w:ascii="Times New Roman" w:hAnsi="Times New Roman"/>
          <w:i w:val="0"/>
          <w:color w:val="auto"/>
          <w:sz w:val="20"/>
          <w:szCs w:val="20"/>
        </w:rPr>
        <w:t xml:space="preserve">станция Клявлино муниципального </w:t>
      </w:r>
    </w:p>
    <w:p w:rsidR="00976E75" w:rsidRPr="00976E75" w:rsidRDefault="00976E75" w:rsidP="00976E75">
      <w:pPr>
        <w:pStyle w:val="18"/>
        <w:jc w:val="both"/>
        <w:rPr>
          <w:rStyle w:val="af0"/>
          <w:rFonts w:ascii="Times New Roman" w:hAnsi="Times New Roman"/>
          <w:i w:val="0"/>
          <w:color w:val="auto"/>
          <w:sz w:val="20"/>
          <w:szCs w:val="20"/>
        </w:rPr>
      </w:pPr>
      <w:r w:rsidRPr="00976E75">
        <w:rPr>
          <w:rStyle w:val="af0"/>
          <w:rFonts w:ascii="Times New Roman" w:hAnsi="Times New Roman"/>
          <w:i w:val="0"/>
          <w:color w:val="auto"/>
          <w:sz w:val="20"/>
          <w:szCs w:val="20"/>
        </w:rPr>
        <w:t>района Клявлинский Самарской области                                                                     Ю.Д. Иванов</w:t>
      </w:r>
    </w:p>
    <w:p w:rsidR="00976E75" w:rsidRPr="00976E75" w:rsidRDefault="00976E75" w:rsidP="00976E75">
      <w:pPr>
        <w:pStyle w:val="18"/>
        <w:jc w:val="both"/>
        <w:rPr>
          <w:rFonts w:ascii="Times New Roman" w:eastAsia="Times New Roman" w:hAnsi="Times New Roman"/>
          <w:sz w:val="20"/>
          <w:szCs w:val="20"/>
        </w:rPr>
      </w:pPr>
    </w:p>
    <w:p w:rsidR="00976E75" w:rsidRPr="00976E75" w:rsidRDefault="00976E75" w:rsidP="00976E75">
      <w:pPr>
        <w:pStyle w:val="18"/>
        <w:jc w:val="right"/>
        <w:rPr>
          <w:rFonts w:ascii="Times New Roman" w:hAnsi="Times New Roman"/>
          <w:sz w:val="20"/>
          <w:szCs w:val="20"/>
        </w:rPr>
      </w:pPr>
      <w:r w:rsidRPr="00976E75">
        <w:rPr>
          <w:rFonts w:ascii="Times New Roman" w:hAnsi="Times New Roman"/>
          <w:sz w:val="20"/>
          <w:szCs w:val="20"/>
        </w:rPr>
        <w:t>Приложение к постановлению от 09.01.2023 г.  № 2</w:t>
      </w:r>
    </w:p>
    <w:p w:rsidR="00976E75" w:rsidRPr="00976E75" w:rsidRDefault="00976E75" w:rsidP="00976E75">
      <w:pPr>
        <w:pStyle w:val="18"/>
        <w:jc w:val="right"/>
        <w:rPr>
          <w:rFonts w:ascii="Times New Roman" w:hAnsi="Times New Roman"/>
          <w:sz w:val="20"/>
          <w:szCs w:val="20"/>
        </w:rPr>
      </w:pPr>
      <w:r w:rsidRPr="00976E75">
        <w:rPr>
          <w:rFonts w:ascii="Times New Roman" w:hAnsi="Times New Roman"/>
          <w:sz w:val="20"/>
          <w:szCs w:val="20"/>
        </w:rPr>
        <w:t>Приложение к постановлению от 30.12.2016 г. № 98</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center"/>
        <w:rPr>
          <w:rFonts w:ascii="Times New Roman" w:hAnsi="Times New Roman"/>
          <w:sz w:val="20"/>
          <w:szCs w:val="20"/>
        </w:rPr>
      </w:pPr>
      <w:r w:rsidRPr="00976E75">
        <w:rPr>
          <w:rFonts w:ascii="Times New Roman" w:hAnsi="Times New Roman"/>
          <w:sz w:val="20"/>
          <w:szCs w:val="20"/>
        </w:rPr>
        <w:t>МУНИЦИПАЛЬНАЯ ПРОГРАММА</w:t>
      </w:r>
    </w:p>
    <w:p w:rsidR="00976E75" w:rsidRPr="00976E75" w:rsidRDefault="00976E75" w:rsidP="00976E75">
      <w:pPr>
        <w:pStyle w:val="18"/>
        <w:jc w:val="center"/>
        <w:rPr>
          <w:rFonts w:ascii="Times New Roman" w:hAnsi="Times New Roman"/>
          <w:sz w:val="20"/>
          <w:szCs w:val="20"/>
        </w:rPr>
      </w:pPr>
      <w:r w:rsidRPr="00976E75">
        <w:rPr>
          <w:rFonts w:ascii="Times New Roman" w:hAnsi="Times New Roman"/>
          <w:sz w:val="20"/>
          <w:szCs w:val="20"/>
        </w:rPr>
        <w:t>"МОДЕРНИЗАЦИЯ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 – 2025 ГОДЫ".</w:t>
      </w:r>
    </w:p>
    <w:p w:rsidR="00976E75" w:rsidRPr="00976E75" w:rsidRDefault="00976E75" w:rsidP="00976E75">
      <w:pPr>
        <w:pStyle w:val="18"/>
        <w:jc w:val="both"/>
        <w:rPr>
          <w:rFonts w:ascii="Times New Roman" w:hAnsi="Times New Roman"/>
          <w:sz w:val="20"/>
          <w:szCs w:val="20"/>
        </w:rPr>
      </w:pPr>
    </w:p>
    <w:tbl>
      <w:tblPr>
        <w:tblW w:w="10363" w:type="dxa"/>
        <w:tblInd w:w="93" w:type="dxa"/>
        <w:tblLayout w:type="fixed"/>
        <w:tblLook w:val="04A0" w:firstRow="1" w:lastRow="0" w:firstColumn="1" w:lastColumn="0" w:noHBand="0" w:noVBand="1"/>
      </w:tblPr>
      <w:tblGrid>
        <w:gridCol w:w="2580"/>
        <w:gridCol w:w="5232"/>
        <w:gridCol w:w="1417"/>
        <w:gridCol w:w="1134"/>
      </w:tblGrid>
      <w:tr w:rsidR="00976E75" w:rsidRPr="00976E75" w:rsidTr="00B90B1B">
        <w:trPr>
          <w:trHeight w:val="288"/>
        </w:trPr>
        <w:tc>
          <w:tcPr>
            <w:tcW w:w="2580" w:type="dxa"/>
            <w:tcBorders>
              <w:top w:val="nil"/>
              <w:left w:val="nil"/>
              <w:bottom w:val="nil"/>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p>
        </w:tc>
        <w:tc>
          <w:tcPr>
            <w:tcW w:w="5232" w:type="dxa"/>
            <w:tcBorders>
              <w:top w:val="nil"/>
              <w:left w:val="nil"/>
              <w:bottom w:val="nil"/>
              <w:right w:val="nil"/>
            </w:tcBorders>
            <w:shd w:val="clear" w:color="auto" w:fill="auto"/>
            <w:noWrap/>
            <w:vAlign w:val="bottom"/>
            <w:hideMark/>
          </w:tcPr>
          <w:p w:rsidR="00976E75" w:rsidRPr="00976E75" w:rsidRDefault="00976E75" w:rsidP="00976E75">
            <w:pPr>
              <w:pStyle w:val="18"/>
              <w:jc w:val="center"/>
              <w:rPr>
                <w:rFonts w:ascii="Times New Roman" w:eastAsia="Times New Roman" w:hAnsi="Times New Roman"/>
                <w:b/>
                <w:color w:val="000000"/>
                <w:sz w:val="20"/>
                <w:szCs w:val="20"/>
              </w:rPr>
            </w:pPr>
            <w:r w:rsidRPr="00976E75">
              <w:rPr>
                <w:rFonts w:ascii="Times New Roman" w:eastAsia="Times New Roman" w:hAnsi="Times New Roman"/>
                <w:b/>
                <w:color w:val="000000"/>
                <w:sz w:val="20"/>
                <w:szCs w:val="20"/>
              </w:rPr>
              <w:t>ПАСПОРТ ПРОГРАММЫ</w:t>
            </w:r>
          </w:p>
        </w:tc>
        <w:tc>
          <w:tcPr>
            <w:tcW w:w="1417" w:type="dxa"/>
            <w:tcBorders>
              <w:top w:val="nil"/>
              <w:left w:val="nil"/>
              <w:bottom w:val="nil"/>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p>
        </w:tc>
        <w:tc>
          <w:tcPr>
            <w:tcW w:w="1134" w:type="dxa"/>
            <w:tcBorders>
              <w:top w:val="nil"/>
              <w:left w:val="nil"/>
              <w:bottom w:val="nil"/>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p>
        </w:tc>
      </w:tr>
      <w:tr w:rsidR="00976E75" w:rsidRPr="00976E75" w:rsidTr="00976E75">
        <w:trPr>
          <w:trHeight w:val="1016"/>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НАИМЕНОВАНИЕ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Муниципальная  программа    "Модернизация  и развитие автомобильных</w:t>
            </w:r>
            <w:r w:rsidRPr="00976E75">
              <w:rPr>
                <w:rFonts w:ascii="Times New Roman" w:eastAsia="Times New Roman" w:hAnsi="Times New Roman"/>
                <w:color w:val="000000"/>
                <w:sz w:val="20"/>
                <w:szCs w:val="20"/>
              </w:rPr>
              <w:br/>
              <w:t>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r>
      <w:tr w:rsidR="00976E75" w:rsidRPr="00976E75" w:rsidTr="00976E75">
        <w:trPr>
          <w:trHeight w:val="2392"/>
        </w:trPr>
        <w:tc>
          <w:tcPr>
            <w:tcW w:w="2580" w:type="dxa"/>
            <w:tcBorders>
              <w:top w:val="nil"/>
              <w:left w:val="single" w:sz="4" w:space="0" w:color="auto"/>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ОСНОВАНИЕ ДЛЯ РАЗРАБОТКИ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Федеральный закон Российской Федерации от 06.10.2003 г. № 131-ФЗ «Об       общих принципах организации местного самоуправления в Российской    Федерации»;   Федеральный закон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w:t>
            </w:r>
            <w:r w:rsidRPr="00976E75">
              <w:rPr>
                <w:rFonts w:ascii="Times New Roman" w:eastAsia="Times New Roman" w:hAnsi="Times New Roman"/>
                <w:color w:val="000000"/>
                <w:sz w:val="20"/>
                <w:szCs w:val="20"/>
              </w:rPr>
              <w:br/>
              <w:t>Российской Федерации»;  Федеральный закон Российской Федерации от 10.12.1995г. №196-ФЗ «О безопасности дорожного движения»;   Постановление правительства Самарской области от 27.11.2013 г. № 677  «Об утверждении государственной программы Самарской области  «Развитие транспортной системы Самарской области (2014-2025 годы)»</w:t>
            </w:r>
          </w:p>
        </w:tc>
      </w:tr>
      <w:tr w:rsidR="00976E75" w:rsidRPr="00976E75" w:rsidTr="00B90B1B">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ЗАКАЗЧИК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976E75" w:rsidRPr="00976E75" w:rsidTr="00B90B1B">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РАЗРАБОТЧИК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976E75" w:rsidRPr="00976E75" w:rsidTr="00976E75">
        <w:trPr>
          <w:trHeight w:val="2677"/>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lastRenderedPageBreak/>
              <w:t>ЦЕЛИ И ЗАДАЧИ ПРОГРАММЫ</w:t>
            </w:r>
          </w:p>
        </w:tc>
        <w:tc>
          <w:tcPr>
            <w:tcW w:w="7783" w:type="dxa"/>
            <w:gridSpan w:val="3"/>
            <w:tcBorders>
              <w:top w:val="single" w:sz="4" w:space="0" w:color="auto"/>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Основной   целью   Программы   является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w:t>
            </w:r>
            <w:r w:rsidRPr="00976E75">
              <w:rPr>
                <w:rFonts w:ascii="Times New Roman" w:eastAsia="Times New Roman" w:hAnsi="Times New Roman"/>
                <w:color w:val="000000"/>
                <w:sz w:val="20"/>
                <w:szCs w:val="20"/>
              </w:rPr>
              <w:br/>
              <w:t xml:space="preserve"> Достижение   данной   цели  обеспечивается  за счет решения следующих  задач:</w:t>
            </w:r>
            <w:r w:rsidRPr="00976E75">
              <w:rPr>
                <w:rFonts w:ascii="Times New Roman" w:eastAsia="Times New Roman" w:hAnsi="Times New Roman"/>
                <w:color w:val="000000"/>
                <w:sz w:val="20"/>
                <w:szCs w:val="20"/>
              </w:rPr>
              <w:br/>
              <w:t xml:space="preserve"> 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   в границах населенных пунктов сельского поселения станция Клявлино муниципального района Клявлинский Самарской области.                        </w:t>
            </w:r>
          </w:p>
        </w:tc>
      </w:tr>
      <w:tr w:rsidR="00976E75" w:rsidRPr="00976E75" w:rsidTr="00976E75">
        <w:trPr>
          <w:trHeight w:val="842"/>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СРОКИ И ЭТАПЫ            </w:t>
            </w:r>
            <w:r w:rsidRPr="00976E75">
              <w:rPr>
                <w:rFonts w:ascii="Times New Roman" w:eastAsia="Times New Roman" w:hAnsi="Times New Roman"/>
                <w:color w:val="000000"/>
                <w:sz w:val="20"/>
                <w:szCs w:val="20"/>
              </w:rPr>
              <w:br/>
              <w:t xml:space="preserve">РЕАЛИЗАЦИИ                   </w:t>
            </w:r>
            <w:r w:rsidRPr="00976E75">
              <w:rPr>
                <w:rFonts w:ascii="Times New Roman" w:eastAsia="Times New Roman" w:hAnsi="Times New Roman"/>
                <w:color w:val="000000"/>
                <w:sz w:val="20"/>
                <w:szCs w:val="20"/>
              </w:rPr>
              <w:br/>
              <w:t>ПРОГРАММЫ</w:t>
            </w:r>
          </w:p>
        </w:tc>
        <w:tc>
          <w:tcPr>
            <w:tcW w:w="7783" w:type="dxa"/>
            <w:gridSpan w:val="3"/>
            <w:tcBorders>
              <w:top w:val="single" w:sz="4" w:space="0" w:color="auto"/>
              <w:left w:val="nil"/>
              <w:bottom w:val="single" w:sz="4" w:space="0" w:color="auto"/>
              <w:right w:val="single" w:sz="4" w:space="0" w:color="000000"/>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  в один этап - с 2018 по 2025 год.</w:t>
            </w:r>
          </w:p>
        </w:tc>
      </w:tr>
      <w:tr w:rsidR="00976E75" w:rsidRPr="00976E75" w:rsidTr="00976E75">
        <w:trPr>
          <w:trHeight w:val="1975"/>
        </w:trPr>
        <w:tc>
          <w:tcPr>
            <w:tcW w:w="2580" w:type="dxa"/>
            <w:tcBorders>
              <w:top w:val="nil"/>
              <w:left w:val="single" w:sz="4" w:space="0" w:color="auto"/>
              <w:bottom w:val="nil"/>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ВАЖНЕЙШИЕ ЦЕЛЕВЫЕ ИНДИКАТОРЫ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 Увеличение   протяженности   построенных   дорог общего пользования местного  значения.</w:t>
            </w:r>
            <w:r w:rsidRPr="00976E75">
              <w:rPr>
                <w:rFonts w:ascii="Times New Roman" w:eastAsia="Times New Roman" w:hAnsi="Times New Roman"/>
                <w:color w:val="000000"/>
                <w:sz w:val="20"/>
                <w:szCs w:val="20"/>
              </w:rPr>
              <w:br/>
              <w:t xml:space="preserve"> 2. Увеличение    протяженности   реконструированных  дорог общего пользования местного значения.</w:t>
            </w:r>
            <w:r w:rsidRPr="00976E75">
              <w:rPr>
                <w:rFonts w:ascii="Times New Roman" w:eastAsia="Times New Roman" w:hAnsi="Times New Roman"/>
                <w:color w:val="000000"/>
                <w:sz w:val="20"/>
                <w:szCs w:val="20"/>
              </w:rPr>
              <w:br/>
              <w:t xml:space="preserve">3. Увеличение протяженности отремонтированных дорог местного значения.                      </w:t>
            </w:r>
          </w:p>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4. Увеличение количества отремонтированных дворовых территорий, проездов к дворовым территориям.                                                                                                                  5.  Содержание автомобильных дорог общего пользования местного  </w:t>
            </w:r>
            <w:r w:rsidRPr="00976E75">
              <w:rPr>
                <w:rFonts w:ascii="Times New Roman" w:eastAsia="Times New Roman" w:hAnsi="Times New Roman"/>
                <w:color w:val="000000"/>
                <w:sz w:val="20"/>
                <w:szCs w:val="20"/>
              </w:rPr>
              <w:br/>
              <w:t xml:space="preserve">   значения в нормативном состоянии.</w:t>
            </w:r>
          </w:p>
        </w:tc>
      </w:tr>
      <w:tr w:rsidR="00976E75" w:rsidRPr="00976E75" w:rsidTr="00976E75">
        <w:trPr>
          <w:trHeight w:val="1026"/>
        </w:trPr>
        <w:tc>
          <w:tcPr>
            <w:tcW w:w="2580" w:type="dxa"/>
            <w:tcBorders>
              <w:top w:val="single" w:sz="4" w:space="0" w:color="auto"/>
              <w:left w:val="single" w:sz="4" w:space="0" w:color="auto"/>
              <w:bottom w:val="nil"/>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ОБЪЕМЫ И ИСТОЧНИКИ ФИНАНСИРОВАНИЯ </w:t>
            </w:r>
          </w:p>
        </w:tc>
        <w:tc>
          <w:tcPr>
            <w:tcW w:w="5232" w:type="dxa"/>
            <w:tcBorders>
              <w:top w:val="nil"/>
              <w:left w:val="nil"/>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sz w:val="20"/>
                <w:szCs w:val="20"/>
              </w:rPr>
            </w:pPr>
            <w:r w:rsidRPr="00976E75">
              <w:rPr>
                <w:rFonts w:ascii="Times New Roman" w:eastAsia="Times New Roman" w:hAnsi="Times New Roman"/>
                <w:sz w:val="20"/>
                <w:szCs w:val="20"/>
              </w:rPr>
              <w:t>Реализация Программы осуществляется за счет средств местного бюджета, формируемого от поступающих в местный бюджет средств областного бюджета и муниципального дорожного фонда и составляет</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147 015,520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nil"/>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33 015,520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114 000,000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single" w:sz="4" w:space="0" w:color="auto"/>
              <w:left w:val="nil"/>
              <w:bottom w:val="nil"/>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  Из них по годам:</w:t>
            </w:r>
          </w:p>
        </w:tc>
      </w:tr>
      <w:tr w:rsidR="00976E75" w:rsidRPr="00976E75"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2018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15 415,800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3 415,800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12 000,000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2019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21 310,580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4 310,580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17 000,000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2020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55 355,868</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976E75">
        <w:trPr>
          <w:trHeight w:val="465"/>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5 355,868</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50 000,000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2021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24 029,888</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976E75">
        <w:trPr>
          <w:trHeight w:val="433"/>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4 029,888</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20 000,000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lastRenderedPageBreak/>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2022 год</w:t>
            </w:r>
          </w:p>
        </w:tc>
      </w:tr>
      <w:tr w:rsidR="00976E75" w:rsidRPr="00976E75"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sz w:val="20"/>
                <w:szCs w:val="20"/>
              </w:rPr>
            </w:pPr>
            <w:r w:rsidRPr="00976E75">
              <w:rPr>
                <w:rFonts w:ascii="Times New Roman" w:eastAsia="Times New Roman" w:hAnsi="Times New Roman"/>
                <w:sz w:val="20"/>
                <w:szCs w:val="20"/>
              </w:rPr>
              <w:t>19 225, 834</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976E75">
        <w:trPr>
          <w:trHeight w:val="477"/>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sz w:val="20"/>
                <w:szCs w:val="20"/>
              </w:rPr>
            </w:pPr>
            <w:r w:rsidRPr="00976E75">
              <w:rPr>
                <w:rFonts w:ascii="Times New Roman" w:eastAsia="Times New Roman" w:hAnsi="Times New Roman"/>
                <w:sz w:val="20"/>
                <w:szCs w:val="20"/>
              </w:rPr>
              <w:t>4 225, 834</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15 000,000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2023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3 934,630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3 934,630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2024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3 871,460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3 871,460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2025 год</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b/>
                <w:bCs/>
                <w:color w:val="000000"/>
                <w:sz w:val="20"/>
                <w:szCs w:val="20"/>
              </w:rPr>
            </w:pPr>
            <w:r w:rsidRPr="00976E75">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3 871,460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r>
      <w:tr w:rsidR="00976E75" w:rsidRPr="00976E75" w:rsidTr="00976E75">
        <w:trPr>
          <w:trHeight w:val="515"/>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3 871,460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тыс. руб.</w:t>
            </w:r>
          </w:p>
        </w:tc>
      </w:tr>
      <w:tr w:rsidR="00976E75" w:rsidRPr="00976E75" w:rsidTr="00976E75">
        <w:trPr>
          <w:trHeight w:val="953"/>
        </w:trPr>
        <w:tc>
          <w:tcPr>
            <w:tcW w:w="2580" w:type="dxa"/>
            <w:tcBorders>
              <w:top w:val="nil"/>
              <w:left w:val="single" w:sz="4" w:space="0" w:color="auto"/>
              <w:bottom w:val="single" w:sz="4" w:space="0" w:color="auto"/>
              <w:right w:val="single" w:sz="4" w:space="0" w:color="auto"/>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ПОКАЗАТЕЛИ СОЦИАЛЬНО-ЭКОНОМИЧЕСКОЙ ЭФФЕКТИВНОСТИ</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Отношение   степени  достижения  основных   целевых показателей  (индикаторов)  Программы  к  уровню ее  финансирования</w:t>
            </w:r>
          </w:p>
        </w:tc>
      </w:tr>
      <w:tr w:rsidR="00976E75" w:rsidRPr="00976E75" w:rsidTr="00976E75">
        <w:trPr>
          <w:trHeight w:val="852"/>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 xml:space="preserve">СИСТЕМА ОРГАНИЗАЦИИ   </w:t>
            </w:r>
            <w:r w:rsidRPr="00976E75">
              <w:rPr>
                <w:rFonts w:ascii="Times New Roman" w:eastAsia="Times New Roman" w:hAnsi="Times New Roman"/>
                <w:color w:val="000000"/>
                <w:sz w:val="20"/>
                <w:szCs w:val="20"/>
              </w:rPr>
              <w:br/>
              <w:t xml:space="preserve">КОНТРОЛЯ ЗА ХОДОМ  ПРОГРАММЫ                             </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76E75" w:rsidRPr="00976E75" w:rsidRDefault="00976E75" w:rsidP="00976E75">
            <w:pPr>
              <w:pStyle w:val="18"/>
              <w:jc w:val="both"/>
              <w:rPr>
                <w:rFonts w:ascii="Times New Roman" w:eastAsia="Times New Roman" w:hAnsi="Times New Roman"/>
                <w:color w:val="000000"/>
                <w:sz w:val="20"/>
                <w:szCs w:val="20"/>
              </w:rPr>
            </w:pPr>
            <w:r w:rsidRPr="00976E75">
              <w:rPr>
                <w:rFonts w:ascii="Times New Roman" w:eastAsia="Times New Roman" w:hAnsi="Times New Roman"/>
                <w:color w:val="000000"/>
                <w:sz w:val="20"/>
                <w:szCs w:val="20"/>
              </w:rPr>
              <w:t>Управление  и  контроль  за  реализацией  Программы    осуществляется Администрацией сельского поселения станция  Клявлино муниципального района Клявлинский  Самарской области</w:t>
            </w:r>
          </w:p>
        </w:tc>
      </w:tr>
    </w:tbl>
    <w:p w:rsidR="00976E75" w:rsidRPr="00976E75" w:rsidRDefault="00976E75" w:rsidP="00976E75">
      <w:pPr>
        <w:pStyle w:val="18"/>
        <w:jc w:val="both"/>
        <w:rPr>
          <w:rFonts w:ascii="Times New Roman" w:hAnsi="Times New Roman"/>
          <w:b/>
          <w:sz w:val="20"/>
          <w:szCs w:val="20"/>
        </w:rPr>
      </w:pPr>
    </w:p>
    <w:p w:rsidR="00976E75" w:rsidRPr="00976E75" w:rsidRDefault="00976E75" w:rsidP="00976E75">
      <w:pPr>
        <w:pStyle w:val="18"/>
        <w:jc w:val="center"/>
        <w:rPr>
          <w:rFonts w:ascii="Times New Roman" w:hAnsi="Times New Roman"/>
          <w:b/>
          <w:sz w:val="20"/>
          <w:szCs w:val="20"/>
        </w:rPr>
      </w:pPr>
      <w:r w:rsidRPr="00976E75">
        <w:rPr>
          <w:rFonts w:ascii="Times New Roman" w:hAnsi="Times New Roman"/>
          <w:b/>
          <w:sz w:val="20"/>
          <w:szCs w:val="20"/>
        </w:rPr>
        <w:t>1. Характеристика проблем,</w:t>
      </w:r>
    </w:p>
    <w:p w:rsidR="00976E75" w:rsidRPr="00976E75" w:rsidRDefault="00976E75" w:rsidP="00976E75">
      <w:pPr>
        <w:pStyle w:val="18"/>
        <w:jc w:val="center"/>
        <w:rPr>
          <w:rFonts w:ascii="Times New Roman" w:hAnsi="Times New Roman"/>
          <w:b/>
          <w:sz w:val="20"/>
          <w:szCs w:val="20"/>
        </w:rPr>
      </w:pPr>
      <w:r w:rsidRPr="00976E75">
        <w:rPr>
          <w:rFonts w:ascii="Times New Roman" w:hAnsi="Times New Roman"/>
          <w:b/>
          <w:sz w:val="20"/>
          <w:szCs w:val="20"/>
        </w:rPr>
        <w:t>на решение которых направлена Программа.</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Важным фактором жизнеобеспечения населения, способствующим стабильности социально-экономического развития муниципального района Клявлинский Самарской области, является развитие сети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Общая протяженность автомобильных дорог местного пользования в границах населенных пунктов сельского поселения ст. Клявлино муниципального района Клявлинский Самарской области составляет 94,06 км.</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Плохое состояние дорог, а порой и само их отсутствие, является серьезной проблемой.</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Основной транспортной проблемой является - несоответствие пропускной способности улиц с существующей интенсивностью движения транспортных средств.</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На территории сельского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Увеличение парка транспортных средств приведет к существенному росту интенсивности движения на дорогах общего пользования местного значения сельского поселения ст. Клявлино.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Диспропорция между ростом количества транспортных средств и развитием улично-дорожной сети   привела к тому, что на автомобильных дорогах в дневное время суток значительно возрастает интенсивность движения транспортных средств.</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Опережение роста интенсивности движения на дорогах сельского поселения ст. Клявлино по сравнению с увеличением их пропускной способности приводит к росту уровня аварийности.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Мероприятия Программы направлены на решение существующих проблем.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 Бюджетном послании Президента Российской Федерации Федеральному Собранию Российской Федерации о бюджетной политике в 2022 - 2024 годах в качестве одного из приоритетных направлений бюджетных расходов определена модернизация транспортной инфраструктуры.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lastRenderedPageBreak/>
        <w:t>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сельского поселения ст. Клявлино может осуществляться только на основе муниципальных программ с привлечением средств областного бюджета.</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Анализ проблем, связанных с неудовлетворительным состоянием дорог общего пользования местного значения, показывает необходимость комплексного подхода к их решению, что предполагает использование программно-целевого метода.</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2. Цели и задачи Программы, сроки и этапы реализации Программы.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общего пользования местного значения в границах населенных пунктов сельского поселения ст. Клявлино.</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Достижение цели Программы обеспечивается за счет решения следующих задач:</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w:t>
      </w:r>
      <w:r w:rsidRPr="00976E75">
        <w:rPr>
          <w:rFonts w:ascii="Times New Roman" w:hAnsi="Times New Roman"/>
          <w:color w:val="FF0000"/>
          <w:sz w:val="20"/>
          <w:szCs w:val="20"/>
        </w:rPr>
        <w:t xml:space="preserve"> </w:t>
      </w:r>
      <w:r w:rsidRPr="00976E75">
        <w:rPr>
          <w:rFonts w:ascii="Times New Roman" w:hAnsi="Times New Roman"/>
          <w:sz w:val="20"/>
          <w:szCs w:val="20"/>
        </w:rPr>
        <w:t xml:space="preserve">  в границах населенных пунктов сельского поселения станция Клявлино муниципального района Клявлинский Самарской области.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общего пользования местного значения, ремонта дворовых территорий, проездов к дворовым территориям.</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строительству включают в себя комплекс работ по устройству дороги общего пользования местного значения сельского поселения ст. Клявлино и входящих в нее конструкций и сооружений.</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реконструкции включают в себя комплекс работ по изменению и улучшению параметров дороги и входящих в нее конструкций и сооружений с повышением технической категории дороги.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капитальному ремонту и ремонту дорог включают в себя комплекс работ по восстановлению транспортно-эксплуатационных характеристик дороги, в том числе и по конструктивным элементам дороги без изменения ее технической категории.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ремонту дворовых территорий, проездов к дворовым территориям включают в себя комплекс работ по восстановлению транспортно-эксплуатационных характеристик дворовых территорий, проездов к дворовым территориям, в том числе и по конструктивным элементам дворовых территорий, проездов к дворовым территориям без изменения их технической категории.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Работы по содержанию автомобильных дорог общего пользования местного значения в нормативном состоянии включает в себя комплекс работ согласно приказу министерства транспорта РФ от 16.11.2012 №</w:t>
      </w:r>
      <w:r w:rsidRPr="00976E75">
        <w:rPr>
          <w:rFonts w:ascii="Times New Roman" w:hAnsi="Times New Roman"/>
          <w:bCs/>
          <w:color w:val="000000"/>
          <w:sz w:val="20"/>
          <w:szCs w:val="20"/>
          <w:shd w:val="clear" w:color="auto" w:fill="FFFFFF"/>
        </w:rPr>
        <w:t>402 "Об утверждении Классификации работ по капитальному ремонту, ремонту и содержанию автомобильных дорог".</w:t>
      </w:r>
      <w:r w:rsidRPr="00976E75">
        <w:rPr>
          <w:rFonts w:ascii="Times New Roman" w:hAnsi="Times New Roman"/>
          <w:sz w:val="20"/>
          <w:szCs w:val="20"/>
        </w:rPr>
        <w:t xml:space="preserve">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 xml:space="preserve">3. Целевые индикаторы и показатели,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характеризующие ежегодный ход и итоги реализации Программы.</w:t>
      </w:r>
    </w:p>
    <w:p w:rsidR="00976E75" w:rsidRPr="00976E75" w:rsidRDefault="00976E75" w:rsidP="00976E75">
      <w:pPr>
        <w:pStyle w:val="18"/>
        <w:jc w:val="both"/>
        <w:rPr>
          <w:rFonts w:ascii="Times New Roman" w:hAnsi="Times New Roman"/>
          <w:color w:val="000000"/>
          <w:sz w:val="20"/>
          <w:szCs w:val="20"/>
        </w:rPr>
      </w:pPr>
      <w:r w:rsidRPr="00976E75">
        <w:rPr>
          <w:rFonts w:ascii="Times New Roman" w:hAnsi="Times New Roman"/>
          <w:sz w:val="20"/>
          <w:szCs w:val="20"/>
        </w:rPr>
        <w:t xml:space="preserve">Для оценки эффективности реализации задач Программы используются следующие показатели </w:t>
      </w:r>
      <w:r w:rsidRPr="00976E75">
        <w:rPr>
          <w:rFonts w:ascii="Times New Roman" w:hAnsi="Times New Roman"/>
          <w:color w:val="000000"/>
          <w:sz w:val="20"/>
          <w:szCs w:val="20"/>
        </w:rPr>
        <w:t>(</w:t>
      </w:r>
      <w:hyperlink r:id="rId11" w:history="1">
        <w:r w:rsidRPr="00976E75">
          <w:rPr>
            <w:rFonts w:ascii="Times New Roman" w:hAnsi="Times New Roman"/>
            <w:color w:val="000000"/>
            <w:sz w:val="20"/>
            <w:szCs w:val="20"/>
          </w:rPr>
          <w:t>Таблица 1)</w:t>
        </w:r>
      </w:hyperlink>
      <w:r w:rsidRPr="00976E75">
        <w:rPr>
          <w:rFonts w:ascii="Times New Roman" w:hAnsi="Times New Roman"/>
          <w:color w:val="000000"/>
          <w:sz w:val="20"/>
          <w:szCs w:val="20"/>
        </w:rPr>
        <w:t>:</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увеличение протяженности построенных дорог общего пользования местного значения;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увеличение протяженности реконструированных дорог общего пользования местного значения;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увеличение протяженности отремонтированных дорог общего пользования местного значения;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увеличение количества отремонтированных дворовых территорий, проездов к дворовым территориям;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содержание дорог общего пользования местного значения в нормативном состоянии.</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right"/>
        <w:rPr>
          <w:rFonts w:ascii="Times New Roman" w:hAnsi="Times New Roman"/>
          <w:sz w:val="20"/>
          <w:szCs w:val="20"/>
        </w:rPr>
      </w:pPr>
      <w:r w:rsidRPr="00976E75">
        <w:rPr>
          <w:rFonts w:ascii="Times New Roman" w:hAnsi="Times New Roman"/>
          <w:sz w:val="20"/>
          <w:szCs w:val="20"/>
        </w:rPr>
        <w:t>Таблица 1</w:t>
      </w:r>
    </w:p>
    <w:tbl>
      <w:tblPr>
        <w:tblpPr w:leftFromText="180" w:rightFromText="180" w:vertAnchor="text" w:horzAnchor="margin" w:tblpX="-351" w:tblpY="372"/>
        <w:tblW w:w="10032"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01"/>
        <w:gridCol w:w="2551"/>
        <w:gridCol w:w="833"/>
        <w:gridCol w:w="726"/>
        <w:gridCol w:w="743"/>
        <w:gridCol w:w="709"/>
        <w:gridCol w:w="709"/>
        <w:gridCol w:w="885"/>
        <w:gridCol w:w="816"/>
        <w:gridCol w:w="850"/>
        <w:gridCol w:w="709"/>
      </w:tblGrid>
      <w:tr w:rsidR="00976E75" w:rsidRPr="00976E75" w:rsidTr="00B90B1B">
        <w:trPr>
          <w:trHeight w:val="315"/>
          <w:tblCellSpacing w:w="0" w:type="dxa"/>
        </w:trPr>
        <w:tc>
          <w:tcPr>
            <w:tcW w:w="501" w:type="dxa"/>
            <w:vMerge w:val="restart"/>
            <w:tcBorders>
              <w:top w:val="outset" w:sz="6" w:space="0" w:color="000000"/>
              <w:left w:val="nil"/>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N </w:t>
            </w:r>
            <w:r w:rsidRPr="00976E75">
              <w:rPr>
                <w:rFonts w:ascii="Times New Roman" w:hAnsi="Times New Roman"/>
                <w:sz w:val="20"/>
                <w:szCs w:val="20"/>
              </w:rPr>
              <w:br/>
              <w:t>п/п</w:t>
            </w:r>
          </w:p>
        </w:tc>
        <w:tc>
          <w:tcPr>
            <w:tcW w:w="2551" w:type="dxa"/>
            <w:vMerge w:val="restart"/>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Наименование  целевого </w:t>
            </w:r>
            <w:r w:rsidRPr="00976E75">
              <w:rPr>
                <w:rFonts w:ascii="Times New Roman" w:hAnsi="Times New Roman"/>
                <w:sz w:val="20"/>
                <w:szCs w:val="20"/>
              </w:rPr>
              <w:br/>
              <w:t>индикатора </w:t>
            </w:r>
            <w:r w:rsidRPr="00976E75">
              <w:rPr>
                <w:rFonts w:ascii="Times New Roman" w:hAnsi="Times New Roman"/>
                <w:sz w:val="20"/>
                <w:szCs w:val="20"/>
              </w:rPr>
              <w:br/>
              <w:t>(показателя)</w:t>
            </w:r>
          </w:p>
        </w:tc>
        <w:tc>
          <w:tcPr>
            <w:tcW w:w="833" w:type="dxa"/>
            <w:vMerge w:val="restart"/>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Еди</w:t>
            </w:r>
            <w:proofErr w:type="spellEnd"/>
            <w:r w:rsidRPr="00976E75">
              <w:rPr>
                <w:rFonts w:ascii="Times New Roman" w:hAnsi="Times New Roman"/>
                <w:sz w:val="20"/>
                <w:szCs w:val="20"/>
              </w:rPr>
              <w:t>-</w:t>
            </w:r>
          </w:p>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ница</w:t>
            </w:r>
            <w:proofErr w:type="spellEnd"/>
            <w:r w:rsidRPr="00976E75">
              <w:rPr>
                <w:rFonts w:ascii="Times New Roman" w:hAnsi="Times New Roman"/>
                <w:sz w:val="20"/>
                <w:szCs w:val="20"/>
              </w:rPr>
              <w:t> </w:t>
            </w:r>
            <w:r w:rsidRPr="00976E75">
              <w:rPr>
                <w:rFonts w:ascii="Times New Roman" w:hAnsi="Times New Roman"/>
                <w:sz w:val="20"/>
                <w:szCs w:val="20"/>
              </w:rPr>
              <w:br/>
            </w:r>
            <w:proofErr w:type="spellStart"/>
            <w:r w:rsidRPr="00976E75">
              <w:rPr>
                <w:rFonts w:ascii="Times New Roman" w:hAnsi="Times New Roman"/>
                <w:sz w:val="20"/>
                <w:szCs w:val="20"/>
              </w:rPr>
              <w:t>измере</w:t>
            </w:r>
            <w:proofErr w:type="spellEnd"/>
          </w:p>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ния</w:t>
            </w:r>
            <w:proofErr w:type="spellEnd"/>
          </w:p>
        </w:tc>
        <w:tc>
          <w:tcPr>
            <w:tcW w:w="6147" w:type="dxa"/>
            <w:gridSpan w:val="8"/>
            <w:tcBorders>
              <w:top w:val="outset" w:sz="6" w:space="0" w:color="000000"/>
              <w:left w:val="outset" w:sz="6" w:space="0" w:color="000000"/>
              <w:bottom w:val="outset" w:sz="6" w:space="0" w:color="000000"/>
              <w:right w:val="nil"/>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Значение целевых индикаторов </w:t>
            </w:r>
            <w:r w:rsidRPr="00976E75">
              <w:rPr>
                <w:rFonts w:ascii="Times New Roman" w:hAnsi="Times New Roman"/>
                <w:sz w:val="20"/>
                <w:szCs w:val="20"/>
              </w:rPr>
              <w:br/>
              <w:t>(показателей) в плановом периоде (прогноз)</w:t>
            </w:r>
          </w:p>
        </w:tc>
      </w:tr>
      <w:tr w:rsidR="00976E75" w:rsidRPr="00976E75" w:rsidTr="00B90B1B">
        <w:trPr>
          <w:cantSplit/>
          <w:trHeight w:val="1134"/>
          <w:tblCellSpacing w:w="0" w:type="dxa"/>
        </w:trPr>
        <w:tc>
          <w:tcPr>
            <w:tcW w:w="501" w:type="dxa"/>
            <w:vMerge/>
            <w:tcBorders>
              <w:top w:val="outset" w:sz="6" w:space="0" w:color="000000"/>
              <w:left w:val="nil"/>
              <w:bottom w:val="outset" w:sz="6" w:space="0" w:color="000000"/>
              <w:right w:val="outset" w:sz="6" w:space="0" w:color="000000"/>
            </w:tcBorders>
            <w:vAlign w:val="center"/>
            <w:hideMark/>
          </w:tcPr>
          <w:p w:rsidR="00976E75" w:rsidRPr="00976E75" w:rsidRDefault="00976E75" w:rsidP="00976E75">
            <w:pPr>
              <w:pStyle w:val="18"/>
              <w:jc w:val="both"/>
              <w:rPr>
                <w:rFonts w:ascii="Times New Roman" w:hAnsi="Times New Roman"/>
                <w:sz w:val="20"/>
                <w:szCs w:val="20"/>
              </w:rPr>
            </w:pPr>
          </w:p>
        </w:tc>
        <w:tc>
          <w:tcPr>
            <w:tcW w:w="2551" w:type="dxa"/>
            <w:vMerge/>
            <w:tcBorders>
              <w:top w:val="outset" w:sz="6" w:space="0" w:color="000000"/>
              <w:left w:val="outset" w:sz="6" w:space="0" w:color="000000"/>
              <w:bottom w:val="outset" w:sz="6" w:space="0" w:color="000000"/>
              <w:right w:val="outset" w:sz="6" w:space="0" w:color="000000"/>
            </w:tcBorders>
            <w:vAlign w:val="center"/>
            <w:hideMark/>
          </w:tcPr>
          <w:p w:rsidR="00976E75" w:rsidRPr="00976E75" w:rsidRDefault="00976E75" w:rsidP="00976E75">
            <w:pPr>
              <w:pStyle w:val="18"/>
              <w:jc w:val="both"/>
              <w:rPr>
                <w:rFonts w:ascii="Times New Roman" w:hAnsi="Times New Roman"/>
                <w:sz w:val="20"/>
                <w:szCs w:val="20"/>
              </w:rPr>
            </w:pPr>
          </w:p>
        </w:tc>
        <w:tc>
          <w:tcPr>
            <w:tcW w:w="833" w:type="dxa"/>
            <w:vMerge/>
            <w:tcBorders>
              <w:top w:val="outset" w:sz="6" w:space="0" w:color="000000"/>
              <w:left w:val="outset" w:sz="6" w:space="0" w:color="000000"/>
              <w:bottom w:val="outset" w:sz="6" w:space="0" w:color="000000"/>
              <w:right w:val="outset" w:sz="6" w:space="0" w:color="000000"/>
            </w:tcBorders>
            <w:vAlign w:val="center"/>
            <w:hideMark/>
          </w:tcPr>
          <w:p w:rsidR="00976E75" w:rsidRPr="00976E75" w:rsidRDefault="00976E75" w:rsidP="00976E75">
            <w:pPr>
              <w:pStyle w:val="18"/>
              <w:jc w:val="both"/>
              <w:rPr>
                <w:rFonts w:ascii="Times New Roman" w:hAnsi="Times New Roman"/>
                <w:sz w:val="20"/>
                <w:szCs w:val="20"/>
              </w:rPr>
            </w:pPr>
          </w:p>
        </w:tc>
        <w:tc>
          <w:tcPr>
            <w:tcW w:w="726" w:type="dxa"/>
            <w:tcBorders>
              <w:top w:val="outset" w:sz="6" w:space="0" w:color="000000"/>
              <w:left w:val="outset" w:sz="6" w:space="0" w:color="000000"/>
              <w:bottom w:val="outset" w:sz="6" w:space="0" w:color="000000"/>
              <w:right w:val="outset" w:sz="6" w:space="0" w:color="000000"/>
            </w:tcBorders>
            <w:textDirection w:val="btLr"/>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2018</w:t>
            </w:r>
          </w:p>
        </w:tc>
        <w:tc>
          <w:tcPr>
            <w:tcW w:w="743" w:type="dxa"/>
            <w:tcBorders>
              <w:top w:val="outset" w:sz="6" w:space="0" w:color="000000"/>
              <w:left w:val="outset" w:sz="6" w:space="0" w:color="000000"/>
              <w:bottom w:val="outset" w:sz="6" w:space="0" w:color="000000"/>
              <w:right w:val="outset" w:sz="6" w:space="0" w:color="000000"/>
            </w:tcBorders>
            <w:textDirection w:val="btLr"/>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2019 </w:t>
            </w:r>
          </w:p>
        </w:tc>
        <w:tc>
          <w:tcPr>
            <w:tcW w:w="709" w:type="dxa"/>
            <w:tcBorders>
              <w:top w:val="outset" w:sz="6" w:space="0" w:color="000000"/>
              <w:left w:val="outset" w:sz="6" w:space="0" w:color="000000"/>
              <w:bottom w:val="outset" w:sz="6" w:space="0" w:color="000000"/>
              <w:right w:val="nil"/>
            </w:tcBorders>
            <w:textDirection w:val="btLr"/>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2020 </w:t>
            </w:r>
          </w:p>
        </w:tc>
        <w:tc>
          <w:tcPr>
            <w:tcW w:w="709" w:type="dxa"/>
            <w:tcBorders>
              <w:top w:val="outset" w:sz="6" w:space="0" w:color="000000"/>
              <w:left w:val="outset" w:sz="6" w:space="0" w:color="000000"/>
              <w:bottom w:val="outset" w:sz="6" w:space="0" w:color="000000"/>
              <w:right w:val="nil"/>
            </w:tcBorders>
            <w:textDirection w:val="btL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2021</w:t>
            </w:r>
          </w:p>
          <w:p w:rsidR="00976E75" w:rsidRPr="00976E75" w:rsidRDefault="00976E75" w:rsidP="00976E75">
            <w:pPr>
              <w:pStyle w:val="18"/>
              <w:jc w:val="both"/>
              <w:rPr>
                <w:rFonts w:ascii="Times New Roman" w:hAnsi="Times New Roman"/>
                <w:sz w:val="20"/>
                <w:szCs w:val="20"/>
              </w:rPr>
            </w:pPr>
          </w:p>
        </w:tc>
        <w:tc>
          <w:tcPr>
            <w:tcW w:w="885" w:type="dxa"/>
            <w:tcBorders>
              <w:top w:val="outset" w:sz="6" w:space="0" w:color="000000"/>
              <w:left w:val="outset" w:sz="6" w:space="0" w:color="000000"/>
              <w:bottom w:val="outset" w:sz="6" w:space="0" w:color="000000"/>
              <w:right w:val="nil"/>
            </w:tcBorders>
            <w:textDirection w:val="btL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2022</w:t>
            </w:r>
          </w:p>
          <w:p w:rsidR="00976E75" w:rsidRPr="00976E75" w:rsidRDefault="00976E75" w:rsidP="00976E75">
            <w:pPr>
              <w:pStyle w:val="18"/>
              <w:jc w:val="both"/>
              <w:rPr>
                <w:rFonts w:ascii="Times New Roman" w:hAnsi="Times New Roman"/>
                <w:sz w:val="20"/>
                <w:szCs w:val="20"/>
              </w:rPr>
            </w:pPr>
          </w:p>
        </w:tc>
        <w:tc>
          <w:tcPr>
            <w:tcW w:w="816" w:type="dxa"/>
            <w:tcBorders>
              <w:top w:val="outset" w:sz="6" w:space="0" w:color="000000"/>
              <w:left w:val="outset" w:sz="6" w:space="0" w:color="000000"/>
              <w:bottom w:val="outset" w:sz="6" w:space="0" w:color="000000"/>
              <w:right w:val="nil"/>
            </w:tcBorders>
            <w:textDirection w:val="btL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2023</w:t>
            </w:r>
          </w:p>
        </w:tc>
        <w:tc>
          <w:tcPr>
            <w:tcW w:w="850" w:type="dxa"/>
            <w:tcBorders>
              <w:top w:val="outset" w:sz="6" w:space="0" w:color="000000"/>
              <w:left w:val="outset" w:sz="6" w:space="0" w:color="000000"/>
              <w:bottom w:val="outset" w:sz="6" w:space="0" w:color="000000"/>
              <w:right w:val="nil"/>
            </w:tcBorders>
            <w:textDirection w:val="btL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2024</w:t>
            </w:r>
          </w:p>
        </w:tc>
        <w:tc>
          <w:tcPr>
            <w:tcW w:w="709" w:type="dxa"/>
            <w:tcBorders>
              <w:top w:val="outset" w:sz="6" w:space="0" w:color="000000"/>
              <w:left w:val="outset" w:sz="6" w:space="0" w:color="000000"/>
              <w:bottom w:val="outset" w:sz="6" w:space="0" w:color="000000"/>
              <w:right w:val="nil"/>
            </w:tcBorders>
            <w:textDirection w:val="btL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2025</w:t>
            </w:r>
          </w:p>
        </w:tc>
      </w:tr>
      <w:tr w:rsidR="00976E75" w:rsidRPr="00976E75" w:rsidTr="00B90B1B">
        <w:trPr>
          <w:trHeight w:val="2112"/>
          <w:tblCellSpacing w:w="0" w:type="dxa"/>
        </w:trPr>
        <w:tc>
          <w:tcPr>
            <w:tcW w:w="501" w:type="dxa"/>
            <w:tcBorders>
              <w:top w:val="outset" w:sz="6" w:space="0" w:color="000000"/>
              <w:left w:val="nil"/>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1.</w:t>
            </w:r>
          </w:p>
        </w:tc>
        <w:tc>
          <w:tcPr>
            <w:tcW w:w="2551"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Прогнозируемое </w:t>
            </w:r>
            <w:r w:rsidRPr="00976E75">
              <w:rPr>
                <w:rFonts w:ascii="Times New Roman" w:hAnsi="Times New Roman"/>
                <w:sz w:val="20"/>
                <w:szCs w:val="20"/>
              </w:rPr>
              <w:br/>
              <w:t>увеличение </w:t>
            </w:r>
            <w:r w:rsidRPr="00976E75">
              <w:rPr>
                <w:rFonts w:ascii="Times New Roman" w:hAnsi="Times New Roman"/>
                <w:sz w:val="20"/>
                <w:szCs w:val="20"/>
              </w:rPr>
              <w:br/>
              <w:t>протяженности построенных дорог общего пользования</w:t>
            </w:r>
            <w:r w:rsidRPr="00976E75">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r>
      <w:tr w:rsidR="00976E75" w:rsidRPr="00976E75" w:rsidTr="00B90B1B">
        <w:trPr>
          <w:trHeight w:val="2465"/>
          <w:tblCellSpacing w:w="0" w:type="dxa"/>
        </w:trPr>
        <w:tc>
          <w:tcPr>
            <w:tcW w:w="501" w:type="dxa"/>
            <w:tcBorders>
              <w:top w:val="outset" w:sz="6" w:space="0" w:color="000000"/>
              <w:left w:val="nil"/>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lastRenderedPageBreak/>
              <w:t>2.</w:t>
            </w:r>
          </w:p>
        </w:tc>
        <w:tc>
          <w:tcPr>
            <w:tcW w:w="2551"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Прогнозируемое </w:t>
            </w:r>
            <w:r w:rsidRPr="00976E75">
              <w:rPr>
                <w:rFonts w:ascii="Times New Roman" w:hAnsi="Times New Roman"/>
                <w:sz w:val="20"/>
                <w:szCs w:val="20"/>
              </w:rPr>
              <w:br/>
              <w:t>увеличение </w:t>
            </w:r>
            <w:r w:rsidRPr="00976E75">
              <w:rPr>
                <w:rFonts w:ascii="Times New Roman" w:hAnsi="Times New Roman"/>
                <w:sz w:val="20"/>
                <w:szCs w:val="20"/>
              </w:rPr>
              <w:br/>
              <w:t>протяженности реконструированных дорог общего пользования</w:t>
            </w:r>
            <w:r w:rsidRPr="00976E75">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r>
      <w:tr w:rsidR="00976E75" w:rsidRPr="00976E75" w:rsidTr="00B90B1B">
        <w:trPr>
          <w:trHeight w:val="2374"/>
          <w:tblCellSpacing w:w="0" w:type="dxa"/>
        </w:trPr>
        <w:tc>
          <w:tcPr>
            <w:tcW w:w="501" w:type="dxa"/>
            <w:tcBorders>
              <w:top w:val="outset" w:sz="6" w:space="0" w:color="000000"/>
              <w:left w:val="nil"/>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w:t>
            </w:r>
          </w:p>
        </w:tc>
        <w:tc>
          <w:tcPr>
            <w:tcW w:w="2551"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Прогнозируемое </w:t>
            </w:r>
            <w:r w:rsidRPr="00976E75">
              <w:rPr>
                <w:rFonts w:ascii="Times New Roman" w:hAnsi="Times New Roman"/>
                <w:sz w:val="20"/>
                <w:szCs w:val="20"/>
              </w:rPr>
              <w:br/>
              <w:t>увеличение </w:t>
            </w:r>
            <w:r w:rsidRPr="00976E75">
              <w:rPr>
                <w:rFonts w:ascii="Times New Roman" w:hAnsi="Times New Roman"/>
                <w:sz w:val="20"/>
                <w:szCs w:val="20"/>
              </w:rPr>
              <w:br/>
              <w:t>протяженности отремонтированных дорог общего пользования</w:t>
            </w:r>
            <w:r w:rsidRPr="00976E75">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32,5</w:t>
            </w:r>
          </w:p>
        </w:tc>
        <w:tc>
          <w:tcPr>
            <w:tcW w:w="74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33,9</w:t>
            </w:r>
          </w:p>
        </w:tc>
        <w:tc>
          <w:tcPr>
            <w:tcW w:w="709" w:type="dxa"/>
            <w:tcBorders>
              <w:top w:val="outset" w:sz="6" w:space="0" w:color="000000"/>
              <w:left w:val="outset" w:sz="6" w:space="0" w:color="000000"/>
              <w:bottom w:val="outset" w:sz="6" w:space="0" w:color="000000"/>
              <w:right w:val="nil"/>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34,7</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1,9</w:t>
            </w:r>
          </w:p>
        </w:tc>
        <w:tc>
          <w:tcPr>
            <w:tcW w:w="885"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0,8</w:t>
            </w:r>
          </w:p>
        </w:tc>
        <w:tc>
          <w:tcPr>
            <w:tcW w:w="816"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w:t>
            </w:r>
          </w:p>
        </w:tc>
        <w:tc>
          <w:tcPr>
            <w:tcW w:w="850"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0,00</w:t>
            </w:r>
          </w:p>
        </w:tc>
      </w:tr>
      <w:tr w:rsidR="00976E75" w:rsidRPr="00976E75" w:rsidTr="00B90B1B">
        <w:trPr>
          <w:trHeight w:val="1746"/>
          <w:tblCellSpacing w:w="0" w:type="dxa"/>
        </w:trPr>
        <w:tc>
          <w:tcPr>
            <w:tcW w:w="501" w:type="dxa"/>
            <w:tcBorders>
              <w:top w:val="outset" w:sz="6" w:space="0" w:color="000000"/>
              <w:left w:val="nil"/>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4</w:t>
            </w:r>
          </w:p>
        </w:tc>
        <w:tc>
          <w:tcPr>
            <w:tcW w:w="2551"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Прогнозируемое увеличение  количества отремонтированных дворовых территорий, проездов к дворовым территориям;                                                                                                                 </w:t>
            </w:r>
          </w:p>
        </w:tc>
        <w:tc>
          <w:tcPr>
            <w:tcW w:w="833"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c>
          <w:tcPr>
            <w:tcW w:w="726"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c>
          <w:tcPr>
            <w:tcW w:w="743"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3</w:t>
            </w:r>
          </w:p>
        </w:tc>
        <w:tc>
          <w:tcPr>
            <w:tcW w:w="885"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4</w:t>
            </w:r>
          </w:p>
        </w:tc>
        <w:tc>
          <w:tcPr>
            <w:tcW w:w="816"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c>
          <w:tcPr>
            <w:tcW w:w="850"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0</w:t>
            </w:r>
          </w:p>
        </w:tc>
      </w:tr>
      <w:tr w:rsidR="00976E75" w:rsidRPr="00976E75" w:rsidTr="00B90B1B">
        <w:trPr>
          <w:trHeight w:val="1746"/>
          <w:tblCellSpacing w:w="0" w:type="dxa"/>
        </w:trPr>
        <w:tc>
          <w:tcPr>
            <w:tcW w:w="501" w:type="dxa"/>
            <w:tcBorders>
              <w:top w:val="outset" w:sz="6" w:space="0" w:color="000000"/>
              <w:left w:val="nil"/>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5</w:t>
            </w:r>
          </w:p>
        </w:tc>
        <w:tc>
          <w:tcPr>
            <w:tcW w:w="2551"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Содержание автомобильных дорог общего пользования местного значения сельского поселения ст. Клявлино в нормативном состоянии.</w:t>
            </w:r>
          </w:p>
        </w:tc>
        <w:tc>
          <w:tcPr>
            <w:tcW w:w="83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52,87</w:t>
            </w:r>
          </w:p>
        </w:tc>
        <w:tc>
          <w:tcPr>
            <w:tcW w:w="743" w:type="dxa"/>
            <w:tcBorders>
              <w:top w:val="outset" w:sz="6" w:space="0" w:color="000000"/>
              <w:left w:val="outset" w:sz="6" w:space="0" w:color="000000"/>
              <w:bottom w:val="outset" w:sz="6" w:space="0" w:color="000000"/>
              <w:right w:val="outset" w:sz="6" w:space="0" w:color="000000"/>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92,3</w:t>
            </w:r>
          </w:p>
        </w:tc>
        <w:tc>
          <w:tcPr>
            <w:tcW w:w="709" w:type="dxa"/>
            <w:tcBorders>
              <w:top w:val="outset" w:sz="6" w:space="0" w:color="000000"/>
              <w:left w:val="outset" w:sz="6" w:space="0" w:color="000000"/>
              <w:bottom w:val="outset" w:sz="6" w:space="0" w:color="000000"/>
              <w:right w:val="nil"/>
            </w:tcBorders>
            <w:hideMark/>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c>
          <w:tcPr>
            <w:tcW w:w="885"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c>
          <w:tcPr>
            <w:tcW w:w="816"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c>
          <w:tcPr>
            <w:tcW w:w="850"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94,06</w:t>
            </w:r>
          </w:p>
        </w:tc>
      </w:tr>
    </w:tbl>
    <w:p w:rsidR="00976E75" w:rsidRPr="00976E75" w:rsidRDefault="00976E75" w:rsidP="00976E75">
      <w:pPr>
        <w:pStyle w:val="18"/>
        <w:jc w:val="both"/>
        <w:rPr>
          <w:rFonts w:ascii="Times New Roman" w:hAnsi="Times New Roman"/>
          <w:b/>
          <w:sz w:val="20"/>
          <w:szCs w:val="20"/>
        </w:rPr>
      </w:pPr>
    </w:p>
    <w:p w:rsidR="00976E75" w:rsidRPr="00976E75" w:rsidRDefault="00976E75" w:rsidP="00976E75">
      <w:pPr>
        <w:pStyle w:val="18"/>
        <w:jc w:val="both"/>
        <w:rPr>
          <w:rFonts w:ascii="Times New Roman" w:hAnsi="Times New Roman"/>
          <w:b/>
          <w:sz w:val="20"/>
          <w:szCs w:val="20"/>
        </w:rPr>
      </w:pPr>
    </w:p>
    <w:p w:rsidR="00976E75" w:rsidRPr="00976E75" w:rsidRDefault="00976E75" w:rsidP="00976E75">
      <w:pPr>
        <w:pStyle w:val="18"/>
        <w:jc w:val="both"/>
        <w:rPr>
          <w:rFonts w:ascii="Times New Roman" w:hAnsi="Times New Roman"/>
          <w:b/>
          <w:sz w:val="20"/>
          <w:szCs w:val="20"/>
        </w:rPr>
        <w:sectPr w:rsidR="00976E75" w:rsidRPr="00976E75" w:rsidSect="00B90B1B">
          <w:pgSz w:w="11906" w:h="16838"/>
          <w:pgMar w:top="567" w:right="849" w:bottom="567" w:left="851" w:header="709" w:footer="709" w:gutter="0"/>
          <w:cols w:space="708"/>
          <w:docGrid w:linePitch="360"/>
        </w:sectPr>
      </w:pP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lastRenderedPageBreak/>
        <w:t>4. Перечень программных мероприятий.</w:t>
      </w:r>
    </w:p>
    <w:tbl>
      <w:tblPr>
        <w:tblpPr w:leftFromText="180" w:rightFromText="180" w:vertAnchor="text" w:horzAnchor="margin" w:tblpXSpec="center" w:tblpY="315"/>
        <w:tblW w:w="108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514"/>
        <w:gridCol w:w="1419"/>
        <w:gridCol w:w="1105"/>
        <w:gridCol w:w="29"/>
        <w:gridCol w:w="709"/>
        <w:gridCol w:w="992"/>
        <w:gridCol w:w="851"/>
        <w:gridCol w:w="850"/>
        <w:gridCol w:w="568"/>
        <w:gridCol w:w="141"/>
        <w:gridCol w:w="992"/>
        <w:gridCol w:w="851"/>
        <w:gridCol w:w="708"/>
        <w:gridCol w:w="1114"/>
      </w:tblGrid>
      <w:tr w:rsidR="00976E75" w:rsidRPr="00976E75" w:rsidTr="00B90B1B">
        <w:trPr>
          <w:trHeight w:val="746"/>
          <w:tblCellSpacing w:w="0" w:type="dxa"/>
        </w:trPr>
        <w:tc>
          <w:tcPr>
            <w:tcW w:w="514" w:type="dxa"/>
            <w:vMerge w:val="restart"/>
            <w:tcBorders>
              <w:top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N </w:t>
            </w:r>
            <w:r w:rsidRPr="00976E75">
              <w:rPr>
                <w:rFonts w:ascii="Times New Roman" w:hAnsi="Times New Roman"/>
                <w:sz w:val="20"/>
                <w:szCs w:val="20"/>
              </w:rPr>
              <w:br/>
              <w:t>п/п</w:t>
            </w:r>
          </w:p>
        </w:tc>
        <w:tc>
          <w:tcPr>
            <w:tcW w:w="1419" w:type="dxa"/>
            <w:vMerge w:val="restart"/>
            <w:tcBorders>
              <w:top w:val="single" w:sz="4" w:space="0" w:color="auto"/>
              <w:left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Наименование мероприятия (цели</w:t>
            </w:r>
            <w:r w:rsidRPr="00976E75">
              <w:rPr>
                <w:rFonts w:ascii="Times New Roman" w:hAnsi="Times New Roman"/>
                <w:i/>
                <w:sz w:val="20"/>
                <w:szCs w:val="20"/>
              </w:rPr>
              <w:t> </w:t>
            </w:r>
            <w:r w:rsidRPr="00976E75">
              <w:rPr>
                <w:rFonts w:ascii="Times New Roman" w:hAnsi="Times New Roman"/>
                <w:sz w:val="20"/>
                <w:szCs w:val="20"/>
              </w:rPr>
              <w:t>использования субсидий)</w:t>
            </w:r>
          </w:p>
        </w:tc>
        <w:tc>
          <w:tcPr>
            <w:tcW w:w="1105" w:type="dxa"/>
            <w:vMerge w:val="restart"/>
            <w:tcBorders>
              <w:top w:val="single" w:sz="4" w:space="0" w:color="auto"/>
              <w:left w:val="single" w:sz="4" w:space="0" w:color="auto"/>
              <w:right w:val="single" w:sz="4" w:space="0" w:color="auto"/>
            </w:tcBorders>
            <w:vAlign w:val="center"/>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Всего</w:t>
            </w:r>
          </w:p>
        </w:tc>
        <w:tc>
          <w:tcPr>
            <w:tcW w:w="6691" w:type="dxa"/>
            <w:gridSpan w:val="10"/>
            <w:tcBorders>
              <w:top w:val="single" w:sz="4" w:space="0" w:color="auto"/>
              <w:left w:val="single" w:sz="4" w:space="0" w:color="auto"/>
              <w:bottom w:val="single" w:sz="4" w:space="0" w:color="auto"/>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Объемы финансирования по годам, </w:t>
            </w:r>
            <w:r w:rsidRPr="00976E75">
              <w:rPr>
                <w:rFonts w:ascii="Times New Roman" w:hAnsi="Times New Roman"/>
                <w:sz w:val="20"/>
                <w:szCs w:val="20"/>
              </w:rPr>
              <w:br/>
              <w:t>млн. рублей</w:t>
            </w:r>
          </w:p>
        </w:tc>
        <w:tc>
          <w:tcPr>
            <w:tcW w:w="1114" w:type="dxa"/>
            <w:vMerge w:val="restart"/>
            <w:tcBorders>
              <w:top w:val="single" w:sz="4" w:space="0" w:color="auto"/>
              <w:left w:val="single" w:sz="4" w:space="0" w:color="auto"/>
              <w:right w:val="outset" w:sz="6" w:space="0" w:color="000000"/>
            </w:tcBorders>
            <w:vAlign w:val="center"/>
          </w:tcPr>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Испол</w:t>
            </w:r>
            <w:proofErr w:type="spellEnd"/>
            <w:r w:rsidRPr="00976E75">
              <w:rPr>
                <w:rFonts w:ascii="Times New Roman" w:hAnsi="Times New Roman"/>
                <w:sz w:val="20"/>
                <w:szCs w:val="20"/>
              </w:rPr>
              <w:t>-</w:t>
            </w:r>
          </w:p>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нитель</w:t>
            </w:r>
            <w:proofErr w:type="spellEnd"/>
            <w:r w:rsidRPr="00976E75">
              <w:rPr>
                <w:rFonts w:ascii="Times New Roman" w:hAnsi="Times New Roman"/>
                <w:sz w:val="20"/>
                <w:szCs w:val="20"/>
              </w:rPr>
              <w:t xml:space="preserve"> </w:t>
            </w:r>
            <w:proofErr w:type="spellStart"/>
            <w:r w:rsidRPr="00976E75">
              <w:rPr>
                <w:rFonts w:ascii="Times New Roman" w:hAnsi="Times New Roman"/>
                <w:sz w:val="20"/>
                <w:szCs w:val="20"/>
              </w:rPr>
              <w:t>мероприя</w:t>
            </w:r>
            <w:proofErr w:type="spellEnd"/>
            <w:r w:rsidRPr="00976E75">
              <w:rPr>
                <w:rFonts w:ascii="Times New Roman" w:hAnsi="Times New Roman"/>
                <w:sz w:val="20"/>
                <w:szCs w:val="20"/>
              </w:rPr>
              <w:t>-</w:t>
            </w:r>
          </w:p>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t>тия</w:t>
            </w:r>
            <w:proofErr w:type="spellEnd"/>
          </w:p>
        </w:tc>
      </w:tr>
      <w:tr w:rsidR="00031582" w:rsidRPr="00976E75" w:rsidTr="00031582">
        <w:trPr>
          <w:trHeight w:val="380"/>
          <w:tblCellSpacing w:w="0" w:type="dxa"/>
        </w:trPr>
        <w:tc>
          <w:tcPr>
            <w:tcW w:w="514" w:type="dxa"/>
            <w:vMerge/>
            <w:tcBorders>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
        </w:tc>
        <w:tc>
          <w:tcPr>
            <w:tcW w:w="1419" w:type="dxa"/>
            <w:vMerge/>
            <w:tcBorders>
              <w:left w:val="outset" w:sz="6" w:space="0" w:color="000000"/>
              <w:bottom w:val="outset" w:sz="6" w:space="0" w:color="000000"/>
              <w:right w:val="single" w:sz="4" w:space="0" w:color="auto"/>
            </w:tcBorders>
          </w:tcPr>
          <w:p w:rsidR="00976E75" w:rsidRPr="00976E75" w:rsidRDefault="00976E75" w:rsidP="00976E75">
            <w:pPr>
              <w:pStyle w:val="18"/>
              <w:jc w:val="both"/>
              <w:rPr>
                <w:rFonts w:ascii="Times New Roman" w:hAnsi="Times New Roman"/>
                <w:sz w:val="20"/>
                <w:szCs w:val="20"/>
              </w:rPr>
            </w:pPr>
          </w:p>
        </w:tc>
        <w:tc>
          <w:tcPr>
            <w:tcW w:w="1105" w:type="dxa"/>
            <w:vMerge/>
            <w:tcBorders>
              <w:left w:val="single" w:sz="4" w:space="0" w:color="auto"/>
              <w:bottom w:val="outset" w:sz="6" w:space="0" w:color="000000"/>
              <w:right w:val="single" w:sz="4" w:space="0" w:color="auto"/>
            </w:tcBorders>
          </w:tcPr>
          <w:p w:rsidR="00976E75" w:rsidRPr="00976E75" w:rsidRDefault="00976E75" w:rsidP="00976E75">
            <w:pPr>
              <w:pStyle w:val="18"/>
              <w:jc w:val="both"/>
              <w:rPr>
                <w:rFonts w:ascii="Times New Roman" w:hAnsi="Times New Roman"/>
                <w:sz w:val="20"/>
                <w:szCs w:val="20"/>
              </w:rPr>
            </w:pPr>
          </w:p>
        </w:tc>
        <w:tc>
          <w:tcPr>
            <w:tcW w:w="738" w:type="dxa"/>
            <w:gridSpan w:val="2"/>
            <w:tcBorders>
              <w:top w:val="outset" w:sz="6" w:space="0" w:color="000000"/>
              <w:left w:val="single" w:sz="4" w:space="0" w:color="auto"/>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2018</w:t>
            </w:r>
          </w:p>
        </w:tc>
        <w:tc>
          <w:tcPr>
            <w:tcW w:w="992"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2019</w:t>
            </w:r>
          </w:p>
        </w:tc>
        <w:tc>
          <w:tcPr>
            <w:tcW w:w="851"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2020</w:t>
            </w:r>
          </w:p>
        </w:tc>
        <w:tc>
          <w:tcPr>
            <w:tcW w:w="850"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2021</w:t>
            </w:r>
          </w:p>
        </w:tc>
        <w:tc>
          <w:tcPr>
            <w:tcW w:w="568" w:type="dxa"/>
            <w:tcBorders>
              <w:top w:val="single" w:sz="4" w:space="0" w:color="auto"/>
              <w:left w:val="single" w:sz="4" w:space="0" w:color="auto"/>
              <w:bottom w:val="single" w:sz="4" w:space="0" w:color="auto"/>
              <w:right w:val="single" w:sz="4" w:space="0" w:color="auto"/>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2022</w:t>
            </w:r>
          </w:p>
        </w:tc>
        <w:tc>
          <w:tcPr>
            <w:tcW w:w="1133" w:type="dxa"/>
            <w:gridSpan w:val="2"/>
            <w:tcBorders>
              <w:top w:val="single" w:sz="4" w:space="0" w:color="auto"/>
              <w:left w:val="outset" w:sz="6" w:space="0" w:color="000000"/>
              <w:bottom w:val="outset" w:sz="6" w:space="0" w:color="000000"/>
              <w:right w:val="single" w:sz="4" w:space="0" w:color="auto"/>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2023</w:t>
            </w:r>
          </w:p>
        </w:tc>
        <w:tc>
          <w:tcPr>
            <w:tcW w:w="851" w:type="dxa"/>
            <w:tcBorders>
              <w:top w:val="single" w:sz="4" w:space="0" w:color="auto"/>
              <w:left w:val="outset" w:sz="6" w:space="0" w:color="000000"/>
              <w:bottom w:val="outset" w:sz="6" w:space="0" w:color="000000"/>
              <w:right w:val="single" w:sz="4" w:space="0" w:color="auto"/>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2024</w:t>
            </w:r>
          </w:p>
        </w:tc>
        <w:tc>
          <w:tcPr>
            <w:tcW w:w="708" w:type="dxa"/>
            <w:tcBorders>
              <w:top w:val="single" w:sz="4" w:space="0" w:color="auto"/>
              <w:left w:val="outset" w:sz="6" w:space="0" w:color="000000"/>
              <w:bottom w:val="outset" w:sz="6" w:space="0" w:color="000000"/>
              <w:right w:val="single" w:sz="4" w:space="0" w:color="auto"/>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2025</w:t>
            </w:r>
          </w:p>
        </w:tc>
        <w:tc>
          <w:tcPr>
            <w:tcW w:w="1114" w:type="dxa"/>
            <w:vMerge/>
            <w:tcBorders>
              <w:left w:val="single" w:sz="4" w:space="0" w:color="auto"/>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
        </w:tc>
      </w:tr>
      <w:tr w:rsidR="00976E75" w:rsidRPr="00976E75" w:rsidTr="00B90B1B">
        <w:trPr>
          <w:trHeight w:val="565"/>
          <w:tblCellSpacing w:w="0" w:type="dxa"/>
        </w:trPr>
        <w:tc>
          <w:tcPr>
            <w:tcW w:w="514" w:type="dxa"/>
            <w:tcBorders>
              <w:top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
        </w:tc>
        <w:tc>
          <w:tcPr>
            <w:tcW w:w="1419" w:type="dxa"/>
            <w:tcBorders>
              <w:top w:val="outset" w:sz="6" w:space="0" w:color="000000"/>
              <w:right w:val="outset" w:sz="6" w:space="0" w:color="000000"/>
            </w:tcBorders>
          </w:tcPr>
          <w:p w:rsidR="00976E75" w:rsidRPr="00976E75" w:rsidRDefault="00976E75" w:rsidP="00976E75">
            <w:pPr>
              <w:pStyle w:val="18"/>
              <w:jc w:val="both"/>
              <w:rPr>
                <w:rFonts w:ascii="Times New Roman" w:hAnsi="Times New Roman"/>
                <w:b/>
                <w:sz w:val="20"/>
                <w:szCs w:val="20"/>
              </w:rPr>
            </w:pPr>
          </w:p>
        </w:tc>
        <w:tc>
          <w:tcPr>
            <w:tcW w:w="7796" w:type="dxa"/>
            <w:gridSpan w:val="11"/>
            <w:tcBorders>
              <w:top w:val="single" w:sz="4" w:space="0" w:color="auto"/>
              <w:left w:val="single" w:sz="4" w:space="0" w:color="auto"/>
              <w:bottom w:val="single" w:sz="4" w:space="0" w:color="auto"/>
              <w:right w:val="single" w:sz="4" w:space="0" w:color="auto"/>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Средства муниципального дорожного фонда сельского поселения</w:t>
            </w:r>
          </w:p>
        </w:tc>
        <w:tc>
          <w:tcPr>
            <w:tcW w:w="1114" w:type="dxa"/>
            <w:tcBorders>
              <w:top w:val="single" w:sz="4" w:space="0" w:color="auto"/>
              <w:left w:val="single" w:sz="4" w:space="0" w:color="auto"/>
              <w:bottom w:val="single" w:sz="4" w:space="0" w:color="auto"/>
              <w:right w:val="single" w:sz="4" w:space="0" w:color="auto"/>
            </w:tcBorders>
          </w:tcPr>
          <w:p w:rsidR="00976E75" w:rsidRPr="00976E75" w:rsidRDefault="00976E75" w:rsidP="00976E75">
            <w:pPr>
              <w:pStyle w:val="18"/>
              <w:jc w:val="both"/>
              <w:rPr>
                <w:rFonts w:ascii="Times New Roman" w:hAnsi="Times New Roman"/>
                <w:b/>
                <w:sz w:val="20"/>
                <w:szCs w:val="20"/>
              </w:rPr>
            </w:pPr>
          </w:p>
        </w:tc>
      </w:tr>
      <w:tr w:rsidR="00031582" w:rsidRPr="00976E75" w:rsidTr="00031582">
        <w:trPr>
          <w:trHeight w:val="2885"/>
          <w:tblCellSpacing w:w="0" w:type="dxa"/>
        </w:trPr>
        <w:tc>
          <w:tcPr>
            <w:tcW w:w="514" w:type="dxa"/>
            <w:tcBorders>
              <w:top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p>
        </w:tc>
        <w:tc>
          <w:tcPr>
            <w:tcW w:w="1419" w:type="dxa"/>
            <w:tcBorders>
              <w:top w:val="outset" w:sz="6" w:space="0" w:color="000000"/>
              <w:left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Осуществление работ по </w:t>
            </w:r>
            <w:proofErr w:type="spellStart"/>
            <w:proofErr w:type="gramStart"/>
            <w:r w:rsidRPr="00976E75">
              <w:rPr>
                <w:rFonts w:ascii="Times New Roman" w:hAnsi="Times New Roman"/>
                <w:sz w:val="20"/>
                <w:szCs w:val="20"/>
              </w:rPr>
              <w:t>проектирова-нию</w:t>
            </w:r>
            <w:proofErr w:type="spellEnd"/>
            <w:proofErr w:type="gramEnd"/>
            <w:r w:rsidRPr="00976E75">
              <w:rPr>
                <w:rFonts w:ascii="Times New Roman" w:hAnsi="Times New Roman"/>
                <w:sz w:val="20"/>
                <w:szCs w:val="20"/>
              </w:rPr>
              <w:t xml:space="preserve">, строительству, реконструкций автомобильных дорог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согласно классификации работ утвержденных </w:t>
            </w:r>
            <w:r w:rsidRPr="00976E75">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976E75">
              <w:rPr>
                <w:rFonts w:ascii="Times New Roman" w:hAnsi="Times New Roman"/>
                <w:bCs/>
                <w:color w:val="000000"/>
                <w:sz w:val="20"/>
                <w:szCs w:val="20"/>
              </w:rPr>
              <w:br/>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Осуществление работ по ремонту, капитальному ремонту автомобильных дорог согласно классификации работ утвержденных </w:t>
            </w:r>
            <w:r w:rsidRPr="00976E75">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w:t>
            </w:r>
            <w:r w:rsidRPr="00976E75">
              <w:rPr>
                <w:rFonts w:ascii="Times New Roman" w:hAnsi="Times New Roman"/>
                <w:bCs/>
                <w:color w:val="000000"/>
                <w:sz w:val="20"/>
                <w:szCs w:val="20"/>
                <w:shd w:val="clear" w:color="auto" w:fill="FFFFFF"/>
              </w:rPr>
              <w:lastRenderedPageBreak/>
              <w:t>х дорог"</w:t>
            </w:r>
            <w:r w:rsidRPr="00976E75">
              <w:rPr>
                <w:rFonts w:ascii="Times New Roman" w:hAnsi="Times New Roman"/>
                <w:bCs/>
                <w:color w:val="000000"/>
                <w:sz w:val="20"/>
                <w:szCs w:val="20"/>
              </w:rPr>
              <w:br/>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Осуществление работ по содержанию автомобильных дорог согласно классификации </w:t>
            </w:r>
            <w:proofErr w:type="gramStart"/>
            <w:r w:rsidRPr="00976E75">
              <w:rPr>
                <w:rFonts w:ascii="Times New Roman" w:hAnsi="Times New Roman"/>
                <w:sz w:val="20"/>
                <w:szCs w:val="20"/>
              </w:rPr>
              <w:t>работ</w:t>
            </w:r>
            <w:proofErr w:type="gramEnd"/>
            <w:r w:rsidRPr="00976E75">
              <w:rPr>
                <w:rFonts w:ascii="Times New Roman" w:hAnsi="Times New Roman"/>
                <w:sz w:val="20"/>
                <w:szCs w:val="20"/>
              </w:rPr>
              <w:t xml:space="preserve"> утвержденных </w:t>
            </w:r>
            <w:r w:rsidRPr="00976E75">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p>
          <w:p w:rsidR="00976E75" w:rsidRPr="00976E75" w:rsidRDefault="00976E75" w:rsidP="00976E75">
            <w:pPr>
              <w:pStyle w:val="18"/>
              <w:jc w:val="both"/>
              <w:rPr>
                <w:rFonts w:ascii="Times New Roman" w:hAnsi="Times New Roman"/>
                <w:sz w:val="20"/>
                <w:szCs w:val="20"/>
              </w:rPr>
            </w:pP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Осуществление ремонта и капитального ремонта дворовых территорий многоквартирных домов и подъездов к ним</w:t>
            </w:r>
          </w:p>
        </w:tc>
        <w:tc>
          <w:tcPr>
            <w:tcW w:w="1134" w:type="dxa"/>
            <w:gridSpan w:val="2"/>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lastRenderedPageBreak/>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95642,265</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031582" w:rsidRDefault="00031582"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42798,860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8574,395</w:t>
            </w:r>
          </w:p>
        </w:tc>
        <w:tc>
          <w:tcPr>
            <w:tcW w:w="709"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lastRenderedPageBreak/>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sz w:val="16"/>
                <w:szCs w:val="16"/>
              </w:rPr>
              <w:t>15415,8</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0,00</w:t>
            </w:r>
          </w:p>
        </w:tc>
        <w:tc>
          <w:tcPr>
            <w:tcW w:w="992"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lastRenderedPageBreak/>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15881,713</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3698,108</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1730,759</w:t>
            </w:r>
          </w:p>
        </w:tc>
        <w:tc>
          <w:tcPr>
            <w:tcW w:w="851"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lastRenderedPageBreak/>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49331,968</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4231,124</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1792,776</w:t>
            </w:r>
          </w:p>
        </w:tc>
        <w:tc>
          <w:tcPr>
            <w:tcW w:w="850"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lastRenderedPageBreak/>
              <w:t>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16723,000</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3778,871</w:t>
            </w: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color w:val="000000"/>
                <w:sz w:val="16"/>
                <w:szCs w:val="16"/>
              </w:rPr>
            </w:pPr>
          </w:p>
          <w:p w:rsidR="00976E75" w:rsidRPr="00031582" w:rsidRDefault="00976E75" w:rsidP="00976E75">
            <w:pPr>
              <w:pStyle w:val="18"/>
              <w:jc w:val="both"/>
              <w:rPr>
                <w:rFonts w:ascii="Times New Roman" w:hAnsi="Times New Roman"/>
                <w:b/>
                <w:sz w:val="16"/>
                <w:szCs w:val="16"/>
              </w:rPr>
            </w:pPr>
            <w:r w:rsidRPr="00031582">
              <w:rPr>
                <w:rFonts w:ascii="Times New Roman" w:hAnsi="Times New Roman"/>
                <w:color w:val="000000"/>
                <w:sz w:val="16"/>
                <w:szCs w:val="16"/>
              </w:rPr>
              <w:t>3528,017</w:t>
            </w:r>
          </w:p>
        </w:tc>
        <w:tc>
          <w:tcPr>
            <w:tcW w:w="709" w:type="dxa"/>
            <w:gridSpan w:val="2"/>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lastRenderedPageBreak/>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13705,584</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3997,407</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1522,843</w:t>
            </w:r>
          </w:p>
        </w:tc>
        <w:tc>
          <w:tcPr>
            <w:tcW w:w="992"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lastRenderedPageBreak/>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3934,630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tc>
        <w:tc>
          <w:tcPr>
            <w:tcW w:w="851"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lastRenderedPageBreak/>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3871,460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tc>
        <w:tc>
          <w:tcPr>
            <w:tcW w:w="708" w:type="dxa"/>
            <w:tcBorders>
              <w:top w:val="outset" w:sz="6" w:space="0" w:color="000000"/>
              <w:left w:val="outset" w:sz="6" w:space="0" w:color="000000"/>
              <w:right w:val="outset" w:sz="6" w:space="0" w:color="000000"/>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lastRenderedPageBreak/>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3871,460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0,00</w:t>
            </w: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p w:rsidR="00976E75" w:rsidRPr="00031582" w:rsidRDefault="00976E75" w:rsidP="00976E75">
            <w:pPr>
              <w:pStyle w:val="18"/>
              <w:jc w:val="both"/>
              <w:rPr>
                <w:rFonts w:ascii="Times New Roman" w:hAnsi="Times New Roman"/>
                <w:sz w:val="16"/>
                <w:szCs w:val="16"/>
              </w:rPr>
            </w:pPr>
          </w:p>
        </w:tc>
        <w:tc>
          <w:tcPr>
            <w:tcW w:w="1114" w:type="dxa"/>
            <w:tcBorders>
              <w:top w:val="outset" w:sz="6" w:space="0" w:color="000000"/>
              <w:left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roofErr w:type="spellStart"/>
            <w:r w:rsidRPr="00976E75">
              <w:rPr>
                <w:rFonts w:ascii="Times New Roman" w:hAnsi="Times New Roman"/>
                <w:sz w:val="20"/>
                <w:szCs w:val="20"/>
              </w:rPr>
              <w:lastRenderedPageBreak/>
              <w:t>Админист</w:t>
            </w:r>
            <w:proofErr w:type="spellEnd"/>
            <w:r w:rsidRPr="00976E75">
              <w:rPr>
                <w:rFonts w:ascii="Times New Roman" w:hAnsi="Times New Roman"/>
                <w:sz w:val="20"/>
                <w:szCs w:val="20"/>
              </w:rPr>
              <w:t xml:space="preserve">-рация сельского поселения станция Клявлино муниципального района </w:t>
            </w:r>
            <w:proofErr w:type="spellStart"/>
            <w:r w:rsidRPr="00976E75">
              <w:rPr>
                <w:rFonts w:ascii="Times New Roman" w:hAnsi="Times New Roman"/>
                <w:sz w:val="20"/>
                <w:szCs w:val="20"/>
              </w:rPr>
              <w:t>Клявлинс</w:t>
            </w:r>
            <w:proofErr w:type="spellEnd"/>
            <w:r w:rsidRPr="00976E75">
              <w:rPr>
                <w:rFonts w:ascii="Times New Roman" w:hAnsi="Times New Roman"/>
                <w:sz w:val="20"/>
                <w:szCs w:val="20"/>
              </w:rPr>
              <w:t>-кий Самарской области</w:t>
            </w:r>
          </w:p>
        </w:tc>
      </w:tr>
      <w:tr w:rsidR="00031582" w:rsidRPr="00976E75" w:rsidTr="00031582">
        <w:trPr>
          <w:trHeight w:val="195"/>
          <w:tblCellSpacing w:w="0" w:type="dxa"/>
        </w:trPr>
        <w:tc>
          <w:tcPr>
            <w:tcW w:w="514" w:type="dxa"/>
            <w:tcBorders>
              <w:top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sz w:val="20"/>
                <w:szCs w:val="20"/>
              </w:rPr>
            </w:pPr>
          </w:p>
        </w:tc>
        <w:tc>
          <w:tcPr>
            <w:tcW w:w="1419" w:type="dxa"/>
            <w:tcBorders>
              <w:top w:val="outset" w:sz="6" w:space="0" w:color="000000"/>
              <w:left w:val="outset" w:sz="6" w:space="0" w:color="000000"/>
              <w:bottom w:val="outset" w:sz="6" w:space="0" w:color="000000"/>
              <w:right w:val="outset" w:sz="6" w:space="0" w:color="000000"/>
            </w:tcBorders>
          </w:tcPr>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Итого:</w:t>
            </w:r>
          </w:p>
        </w:tc>
        <w:tc>
          <w:tcPr>
            <w:tcW w:w="1134" w:type="dxa"/>
            <w:gridSpan w:val="2"/>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147 015,520</w:t>
            </w:r>
          </w:p>
        </w:tc>
        <w:tc>
          <w:tcPr>
            <w:tcW w:w="709" w:type="dxa"/>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sz w:val="16"/>
                <w:szCs w:val="16"/>
              </w:rPr>
              <w:t>15 415,800</w:t>
            </w:r>
          </w:p>
        </w:tc>
        <w:tc>
          <w:tcPr>
            <w:tcW w:w="992" w:type="dxa"/>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21 310,580</w:t>
            </w:r>
          </w:p>
        </w:tc>
        <w:tc>
          <w:tcPr>
            <w:tcW w:w="851" w:type="dxa"/>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55 355,868</w:t>
            </w:r>
          </w:p>
        </w:tc>
        <w:tc>
          <w:tcPr>
            <w:tcW w:w="850" w:type="dxa"/>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24 029,888</w:t>
            </w:r>
          </w:p>
        </w:tc>
        <w:tc>
          <w:tcPr>
            <w:tcW w:w="709" w:type="dxa"/>
            <w:gridSpan w:val="2"/>
            <w:tcBorders>
              <w:top w:val="outset" w:sz="6" w:space="0" w:color="000000"/>
              <w:left w:val="outset" w:sz="6" w:space="0" w:color="000000"/>
              <w:bottom w:val="outset" w:sz="6" w:space="0" w:color="000000"/>
              <w:right w:val="outset" w:sz="6" w:space="0" w:color="000000"/>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19 225,834</w:t>
            </w:r>
          </w:p>
        </w:tc>
        <w:tc>
          <w:tcPr>
            <w:tcW w:w="992" w:type="dxa"/>
            <w:tcBorders>
              <w:top w:val="outset" w:sz="6" w:space="0" w:color="000000"/>
              <w:left w:val="outset" w:sz="6" w:space="0" w:color="000000"/>
              <w:bottom w:val="outset" w:sz="6" w:space="0" w:color="000000"/>
              <w:right w:val="single" w:sz="4" w:space="0" w:color="auto"/>
            </w:tcBorders>
          </w:tcPr>
          <w:p w:rsidR="00976E75" w:rsidRPr="00031582" w:rsidRDefault="00976E75" w:rsidP="00976E75">
            <w:pPr>
              <w:pStyle w:val="18"/>
              <w:jc w:val="both"/>
              <w:rPr>
                <w:rFonts w:ascii="Times New Roman" w:hAnsi="Times New Roman"/>
                <w:color w:val="000000"/>
                <w:sz w:val="16"/>
                <w:szCs w:val="16"/>
              </w:rPr>
            </w:pPr>
            <w:r w:rsidRPr="00031582">
              <w:rPr>
                <w:rFonts w:ascii="Times New Roman" w:hAnsi="Times New Roman"/>
                <w:color w:val="000000"/>
                <w:sz w:val="16"/>
                <w:szCs w:val="16"/>
              </w:rPr>
              <w:t>3 934,630</w:t>
            </w:r>
          </w:p>
        </w:tc>
        <w:tc>
          <w:tcPr>
            <w:tcW w:w="851" w:type="dxa"/>
            <w:tcBorders>
              <w:top w:val="outset" w:sz="6" w:space="0" w:color="000000"/>
              <w:left w:val="outset" w:sz="6" w:space="0" w:color="000000"/>
              <w:bottom w:val="outset" w:sz="6" w:space="0" w:color="000000"/>
              <w:right w:val="single" w:sz="4" w:space="0" w:color="auto"/>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3 871,460</w:t>
            </w:r>
          </w:p>
        </w:tc>
        <w:tc>
          <w:tcPr>
            <w:tcW w:w="708" w:type="dxa"/>
            <w:tcBorders>
              <w:top w:val="outset" w:sz="6" w:space="0" w:color="000000"/>
              <w:left w:val="outset" w:sz="6" w:space="0" w:color="000000"/>
              <w:bottom w:val="outset" w:sz="6" w:space="0" w:color="000000"/>
              <w:right w:val="single" w:sz="4" w:space="0" w:color="auto"/>
            </w:tcBorders>
          </w:tcPr>
          <w:p w:rsidR="00976E75" w:rsidRPr="00031582" w:rsidRDefault="00976E75" w:rsidP="00976E75">
            <w:pPr>
              <w:pStyle w:val="18"/>
              <w:jc w:val="both"/>
              <w:rPr>
                <w:rFonts w:ascii="Times New Roman" w:hAnsi="Times New Roman"/>
                <w:sz w:val="16"/>
                <w:szCs w:val="16"/>
              </w:rPr>
            </w:pPr>
            <w:r w:rsidRPr="00031582">
              <w:rPr>
                <w:rFonts w:ascii="Times New Roman" w:hAnsi="Times New Roman"/>
                <w:sz w:val="16"/>
                <w:szCs w:val="16"/>
              </w:rPr>
              <w:t>3 871,460</w:t>
            </w:r>
          </w:p>
        </w:tc>
        <w:tc>
          <w:tcPr>
            <w:tcW w:w="1114" w:type="dxa"/>
            <w:tcBorders>
              <w:top w:val="outset" w:sz="6" w:space="0" w:color="000000"/>
              <w:left w:val="outset" w:sz="6" w:space="0" w:color="000000"/>
              <w:bottom w:val="outset" w:sz="6" w:space="0" w:color="000000"/>
              <w:right w:val="single" w:sz="4" w:space="0" w:color="auto"/>
            </w:tcBorders>
          </w:tcPr>
          <w:p w:rsidR="00976E75" w:rsidRPr="00031582" w:rsidRDefault="00976E75" w:rsidP="00976E75">
            <w:pPr>
              <w:pStyle w:val="18"/>
              <w:jc w:val="both"/>
              <w:rPr>
                <w:rFonts w:ascii="Times New Roman" w:hAnsi="Times New Roman"/>
                <w:sz w:val="16"/>
                <w:szCs w:val="16"/>
              </w:rPr>
            </w:pPr>
          </w:p>
        </w:tc>
      </w:tr>
    </w:tbl>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 xml:space="preserve">5. Источники финансирования Программы с распределением по годам и объемам,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обоснование ресурсного обеспечения Программы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Объем финансирования мероприятий Программы составляет </w:t>
      </w:r>
      <w:r w:rsidRPr="00976E75">
        <w:rPr>
          <w:rFonts w:ascii="Times New Roman" w:hAnsi="Times New Roman"/>
          <w:b/>
          <w:sz w:val="20"/>
          <w:szCs w:val="20"/>
        </w:rPr>
        <w:t>147 015,520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 xml:space="preserve">  </w:t>
      </w:r>
      <w:r w:rsidRPr="00976E75">
        <w:rPr>
          <w:rFonts w:ascii="Times New Roman" w:hAnsi="Times New Roman"/>
          <w:sz w:val="20"/>
          <w:szCs w:val="20"/>
        </w:rPr>
        <w:t xml:space="preserve">В том числе за счет средств муниципального дорожного фонда – </w:t>
      </w:r>
      <w:r w:rsidRPr="00976E75">
        <w:rPr>
          <w:rFonts w:ascii="Times New Roman" w:hAnsi="Times New Roman"/>
          <w:b/>
          <w:sz w:val="20"/>
          <w:szCs w:val="20"/>
        </w:rPr>
        <w:t>33 015,520 тыс. руб.</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 xml:space="preserve">  </w:t>
      </w:r>
      <w:r w:rsidRPr="00976E75">
        <w:rPr>
          <w:rFonts w:ascii="Times New Roman" w:hAnsi="Times New Roman"/>
          <w:sz w:val="20"/>
          <w:szCs w:val="20"/>
        </w:rPr>
        <w:t xml:space="preserve">В том числе за счет средств областного бюджета – </w:t>
      </w:r>
      <w:r w:rsidRPr="00976E75">
        <w:rPr>
          <w:rFonts w:ascii="Times New Roman" w:hAnsi="Times New Roman"/>
          <w:b/>
          <w:sz w:val="20"/>
          <w:szCs w:val="20"/>
        </w:rPr>
        <w:t>114 000,000 тыс.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В 2018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15 415,800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3 415,800 тыс. руб.</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областного бюджета – </w:t>
      </w:r>
      <w:r w:rsidRPr="00976E75">
        <w:rPr>
          <w:rFonts w:ascii="Times New Roman" w:hAnsi="Times New Roman"/>
          <w:b/>
          <w:sz w:val="20"/>
          <w:szCs w:val="20"/>
        </w:rPr>
        <w:t>12 000,000 тыс.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В 2019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21 310,580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4 310,580 тыс. руб.</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областного бюджета – </w:t>
      </w:r>
      <w:r w:rsidRPr="00976E75">
        <w:rPr>
          <w:rFonts w:ascii="Times New Roman" w:hAnsi="Times New Roman"/>
          <w:b/>
          <w:sz w:val="20"/>
          <w:szCs w:val="20"/>
        </w:rPr>
        <w:t>17 000,000 тыс.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w:t>
      </w:r>
      <w:r w:rsidRPr="00976E75">
        <w:rPr>
          <w:rFonts w:ascii="Times New Roman" w:hAnsi="Times New Roman"/>
          <w:b/>
          <w:sz w:val="20"/>
          <w:szCs w:val="20"/>
        </w:rPr>
        <w:t>В 2020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55 355,868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5 355,868 тыс. руб.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lastRenderedPageBreak/>
        <w:t xml:space="preserve">   в том числе за счет средств областного бюджета – </w:t>
      </w:r>
      <w:r w:rsidRPr="00976E75">
        <w:rPr>
          <w:rFonts w:ascii="Times New Roman" w:hAnsi="Times New Roman"/>
          <w:b/>
          <w:sz w:val="20"/>
          <w:szCs w:val="20"/>
        </w:rPr>
        <w:t>50 000,000 тыс.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w:t>
      </w:r>
      <w:r w:rsidRPr="00976E75">
        <w:rPr>
          <w:rFonts w:ascii="Times New Roman" w:hAnsi="Times New Roman"/>
          <w:b/>
          <w:sz w:val="20"/>
          <w:szCs w:val="20"/>
        </w:rPr>
        <w:t>В 2021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24 029,888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4 029,888 тыс. руб.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 xml:space="preserve">   </w:t>
      </w:r>
      <w:r w:rsidRPr="00976E75">
        <w:rPr>
          <w:rFonts w:ascii="Times New Roman" w:hAnsi="Times New Roman"/>
          <w:sz w:val="20"/>
          <w:szCs w:val="20"/>
        </w:rPr>
        <w:t xml:space="preserve">в том числе за счет средств областного бюджета – </w:t>
      </w:r>
      <w:r w:rsidRPr="00976E75">
        <w:rPr>
          <w:rFonts w:ascii="Times New Roman" w:hAnsi="Times New Roman"/>
          <w:b/>
          <w:sz w:val="20"/>
          <w:szCs w:val="20"/>
        </w:rPr>
        <w:t>20 000,000 тыс. руб.</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w:t>
      </w:r>
      <w:r w:rsidRPr="00976E75">
        <w:rPr>
          <w:rFonts w:ascii="Times New Roman" w:hAnsi="Times New Roman"/>
          <w:b/>
          <w:sz w:val="20"/>
          <w:szCs w:val="20"/>
        </w:rPr>
        <w:t>В 2022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19 225,834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4 225,834 тыс. руб.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w:t>
      </w:r>
      <w:r w:rsidRPr="00976E75">
        <w:rPr>
          <w:rFonts w:ascii="Times New Roman" w:hAnsi="Times New Roman"/>
          <w:sz w:val="20"/>
          <w:szCs w:val="20"/>
        </w:rPr>
        <w:t xml:space="preserve">в том числе за счет средств областного бюджета – </w:t>
      </w:r>
      <w:r w:rsidRPr="00976E75">
        <w:rPr>
          <w:rFonts w:ascii="Times New Roman" w:hAnsi="Times New Roman"/>
          <w:b/>
          <w:sz w:val="20"/>
          <w:szCs w:val="20"/>
        </w:rPr>
        <w:t>15 000,000 тыс. руб</w:t>
      </w:r>
      <w:r w:rsidRPr="00976E75">
        <w:rPr>
          <w:rFonts w:ascii="Times New Roman" w:hAnsi="Times New Roman"/>
          <w:sz w:val="20"/>
          <w:szCs w:val="20"/>
        </w:rPr>
        <w:t>.</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w:t>
      </w:r>
      <w:r w:rsidRPr="00976E75">
        <w:rPr>
          <w:rFonts w:ascii="Times New Roman" w:hAnsi="Times New Roman"/>
          <w:sz w:val="20"/>
          <w:szCs w:val="20"/>
        </w:rPr>
        <w:t xml:space="preserve">  </w:t>
      </w:r>
      <w:r w:rsidRPr="00976E75">
        <w:rPr>
          <w:rFonts w:ascii="Times New Roman" w:hAnsi="Times New Roman"/>
          <w:b/>
          <w:sz w:val="20"/>
          <w:szCs w:val="20"/>
        </w:rPr>
        <w:t>В 2023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3 934,630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3 934,630 тыс. руб.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В 2024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3 871,460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3 871,460 тыс. руб.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b/>
          <w:sz w:val="20"/>
          <w:szCs w:val="20"/>
        </w:rPr>
        <w:t xml:space="preserve">  В 2025 году</w:t>
      </w:r>
      <w:r w:rsidRPr="00976E75">
        <w:rPr>
          <w:rFonts w:ascii="Times New Roman" w:hAnsi="Times New Roman"/>
          <w:sz w:val="20"/>
          <w:szCs w:val="20"/>
        </w:rPr>
        <w:t xml:space="preserve"> объем финансирования составляет </w:t>
      </w:r>
      <w:r w:rsidRPr="00976E75">
        <w:rPr>
          <w:rFonts w:ascii="Times New Roman" w:hAnsi="Times New Roman"/>
          <w:b/>
          <w:sz w:val="20"/>
          <w:szCs w:val="20"/>
        </w:rPr>
        <w:t>3 871,460 тыс. рублей,</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sz w:val="20"/>
          <w:szCs w:val="20"/>
        </w:rPr>
        <w:t xml:space="preserve">   в том числе за счет средств муниципального дорожного фонда – </w:t>
      </w:r>
      <w:r w:rsidRPr="00976E75">
        <w:rPr>
          <w:rFonts w:ascii="Times New Roman" w:hAnsi="Times New Roman"/>
          <w:b/>
          <w:sz w:val="20"/>
          <w:szCs w:val="20"/>
        </w:rPr>
        <w:t xml:space="preserve">3 871,460 тыс. руб.  </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6. Механизм реализации Программы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Управление Программой и контроль за ходом ее реализации обеспечивается Администрацией сельского поселения станция Клявлино муниципального района Клявлинский Самарской области.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Финансирование работ по Программе за счет средств областного бюджета предусматривает заключение соглашений между Администрацией сельского поселения станция Клявлино и Министерством транспорта и автомобильных дорог Самарской области о предоставлении субсидий, предусмотренного Законом Самарской области «О бюджетном устройстве и бюджетном процессе в Самарской области».</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Реализация программы осуществляется на основе муниципальных контрактов, заключаемых с целью повышения эффективности использования финансовых ресурсов заказчиком Программы, путем размещения соответствующего муниципального заказа.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Администрация сельского поселения станция Клявлино муниципального района Клявлинский Самарской области в ходе реализации программы обеспечивает контроль своевременности выполнения мероприятий и целевое использование бюджетных средств.</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7. Оценка социально-экономической эффективности реализации Программы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Реализация программных мероприятий позволит получить высокий социально-экономический эффект и существенно повысить уровень жизни населения района.</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 Реализация Программы в целом приведет к значительному улучшению транспортно-эксплуатационного состояния дорог общего пользования местного значения и дворовых территорий, проездов к дворовым территориям сельского поселения станция Клявлино муниципального района Клявлинский Самарской области. </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Реализация Программы обеспечит:</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повышение уровня транспортно-эксплуатационного состояния автомобильных дорог общего пользования местного значения сельского поселения;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сокращение дорожно-транспортных происшествий по причине неудовлетворительных дорожных условий;</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повышение качества дорожных работ;</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повышение безопасности дорожного движения;</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снижение транспортных издержек владельцев транспортных средств;</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стимулирование экономической активности хозяйствующих субъектов и населения района.</w:t>
      </w:r>
    </w:p>
    <w:p w:rsidR="00976E75" w:rsidRPr="00976E75" w:rsidRDefault="00976E75" w:rsidP="00976E75">
      <w:pPr>
        <w:pStyle w:val="18"/>
        <w:jc w:val="both"/>
        <w:rPr>
          <w:rFonts w:ascii="Times New Roman" w:hAnsi="Times New Roman"/>
          <w:b/>
          <w:sz w:val="20"/>
          <w:szCs w:val="20"/>
        </w:rPr>
      </w:pPr>
      <w:r w:rsidRPr="00976E75">
        <w:rPr>
          <w:rFonts w:ascii="Times New Roman" w:hAnsi="Times New Roman"/>
          <w:b/>
          <w:sz w:val="20"/>
          <w:szCs w:val="20"/>
        </w:rPr>
        <w:t>8. Контроль за ходом реализации Программы</w:t>
      </w:r>
    </w:p>
    <w:p w:rsidR="00976E75" w:rsidRPr="00976E75" w:rsidRDefault="00976E75" w:rsidP="00976E75">
      <w:pPr>
        <w:pStyle w:val="18"/>
        <w:jc w:val="both"/>
        <w:rPr>
          <w:rFonts w:ascii="Times New Roman" w:hAnsi="Times New Roman"/>
          <w:color w:val="000000"/>
          <w:sz w:val="20"/>
          <w:szCs w:val="20"/>
        </w:rPr>
      </w:pPr>
      <w:r w:rsidRPr="00976E75">
        <w:rPr>
          <w:rFonts w:ascii="Times New Roman" w:hAnsi="Times New Roman"/>
          <w:color w:val="000000"/>
          <w:sz w:val="20"/>
          <w:szCs w:val="20"/>
        </w:rPr>
        <w:t>Контроль за реализацией программы осуществляет заказчик программы.</w:t>
      </w:r>
    </w:p>
    <w:p w:rsidR="00976E75" w:rsidRPr="00976E75" w:rsidRDefault="00976E75" w:rsidP="00976E75">
      <w:pPr>
        <w:pStyle w:val="18"/>
        <w:jc w:val="both"/>
        <w:rPr>
          <w:rFonts w:ascii="Times New Roman" w:hAnsi="Times New Roman"/>
          <w:sz w:val="20"/>
          <w:szCs w:val="20"/>
        </w:rPr>
      </w:pPr>
      <w:r w:rsidRPr="00976E75">
        <w:rPr>
          <w:rFonts w:ascii="Times New Roman" w:hAnsi="Times New Roman"/>
          <w:sz w:val="20"/>
          <w:szCs w:val="20"/>
        </w:rPr>
        <w:t xml:space="preserve">Заместитель Главы администрации сельского поселения станция Клявлино организует ведение отчетности по реализации мероприятий программы, формирует отчетные данные и представляет Главе администрации сельского поселения станция Клявлино. </w:t>
      </w:r>
    </w:p>
    <w:p w:rsidR="003974AB" w:rsidRDefault="003974AB" w:rsidP="003974AB">
      <w:pPr>
        <w:pBdr>
          <w:bottom w:val="single" w:sz="12" w:space="1" w:color="auto"/>
        </w:pBdr>
        <w:spacing w:after="1" w:line="220" w:lineRule="atLeast"/>
      </w:pPr>
    </w:p>
    <w:p w:rsidR="003974AB" w:rsidRPr="00031582" w:rsidRDefault="003974AB" w:rsidP="00031582">
      <w:pPr>
        <w:pStyle w:val="18"/>
        <w:jc w:val="both"/>
        <w:rPr>
          <w:rFonts w:ascii="Times New Roman" w:hAnsi="Times New Roman"/>
          <w:b/>
          <w:i/>
          <w:sz w:val="20"/>
          <w:szCs w:val="20"/>
        </w:rPr>
      </w:pPr>
      <w:r w:rsidRPr="00031582">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10.01.202</w:t>
      </w:r>
      <w:r w:rsidR="00031582" w:rsidRPr="00031582">
        <w:rPr>
          <w:rFonts w:ascii="Times New Roman" w:hAnsi="Times New Roman"/>
          <w:b/>
          <w:i/>
          <w:color w:val="000000" w:themeColor="text1"/>
          <w:sz w:val="20"/>
          <w:szCs w:val="20"/>
          <w:lang w:bidi="en-US"/>
        </w:rPr>
        <w:t>3</w:t>
      </w:r>
      <w:r w:rsidRPr="00031582">
        <w:rPr>
          <w:rFonts w:ascii="Times New Roman" w:hAnsi="Times New Roman"/>
          <w:b/>
          <w:i/>
          <w:color w:val="000000" w:themeColor="text1"/>
          <w:sz w:val="20"/>
          <w:szCs w:val="20"/>
          <w:lang w:bidi="en-US"/>
        </w:rPr>
        <w:t xml:space="preserve"> г. № 3</w:t>
      </w:r>
      <w:r w:rsidRPr="00031582">
        <w:rPr>
          <w:rFonts w:ascii="Times New Roman" w:hAnsi="Times New Roman"/>
          <w:b/>
          <w:i/>
          <w:color w:val="000000" w:themeColor="text1"/>
          <w:sz w:val="20"/>
          <w:szCs w:val="20"/>
        </w:rPr>
        <w:t xml:space="preserve"> «</w:t>
      </w:r>
      <w:r w:rsidR="00031582" w:rsidRPr="00031582">
        <w:rPr>
          <w:rFonts w:ascii="Times New Roman" w:hAnsi="Times New Roman"/>
          <w:b/>
          <w:i/>
          <w:sz w:val="20"/>
          <w:szCs w:val="20"/>
        </w:rPr>
        <w:t>Об утверждении Положения о порядке учета и оформления права муниципальной собственности на выморочное имущество в виде жилых помещений</w:t>
      </w:r>
      <w:r w:rsidRPr="00031582">
        <w:rPr>
          <w:rFonts w:ascii="Times New Roman" w:hAnsi="Times New Roman"/>
          <w:b/>
          <w:i/>
          <w:sz w:val="20"/>
          <w:szCs w:val="20"/>
        </w:rPr>
        <w:t xml:space="preserve">» </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В соответствии со статьей 1151 Гражданского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ПОСТАНОВЛЯЮ:</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1. Утвердить прилагаемое Положение о порядке учета и оформления права муниципальной собственности на выморочное имущество в виде жилых помещений (Приложение №1).</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2.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031582">
        <w:rPr>
          <w:rFonts w:ascii="Times New Roman" w:hAnsi="Times New Roman"/>
          <w:sz w:val="20"/>
          <w:szCs w:val="20"/>
        </w:rPr>
        <w:t>Ермошкина</w:t>
      </w:r>
      <w:proofErr w:type="spellEnd"/>
      <w:r w:rsidRPr="00031582">
        <w:rPr>
          <w:rFonts w:ascii="Times New Roman" w:hAnsi="Times New Roman"/>
          <w:sz w:val="20"/>
          <w:szCs w:val="20"/>
        </w:rPr>
        <w:t xml:space="preserve"> Д.А.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4. Настоящее постановление вступает в силу со дня его официального опубликования. </w:t>
      </w:r>
    </w:p>
    <w:p w:rsidR="00031582" w:rsidRPr="00031582" w:rsidRDefault="00031582" w:rsidP="00031582">
      <w:pPr>
        <w:pStyle w:val="18"/>
        <w:jc w:val="both"/>
        <w:rPr>
          <w:rFonts w:ascii="Times New Roman" w:hAnsi="Times New Roman"/>
          <w:sz w:val="20"/>
          <w:szCs w:val="20"/>
        </w:rPr>
      </w:pP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Глава сельского поселения станция </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Клявлино муниципального района </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Клявлинский Самарской области                                                          Ю.Д. Иванов</w:t>
      </w:r>
    </w:p>
    <w:p w:rsidR="00031582" w:rsidRPr="00031582" w:rsidRDefault="00031582" w:rsidP="00031582">
      <w:pPr>
        <w:pStyle w:val="18"/>
        <w:jc w:val="both"/>
        <w:rPr>
          <w:rFonts w:ascii="Times New Roman" w:hAnsi="Times New Roman"/>
          <w:sz w:val="20"/>
          <w:szCs w:val="20"/>
        </w:rPr>
      </w:pPr>
    </w:p>
    <w:p w:rsidR="00031582" w:rsidRPr="00031582" w:rsidRDefault="00031582" w:rsidP="00031582">
      <w:pPr>
        <w:pStyle w:val="18"/>
        <w:jc w:val="right"/>
        <w:rPr>
          <w:rFonts w:ascii="Times New Roman" w:hAnsi="Times New Roman"/>
          <w:bCs/>
          <w:sz w:val="20"/>
          <w:szCs w:val="20"/>
        </w:rPr>
      </w:pPr>
      <w:r w:rsidRPr="00031582">
        <w:rPr>
          <w:rFonts w:ascii="Times New Roman" w:hAnsi="Times New Roman"/>
          <w:bCs/>
          <w:sz w:val="20"/>
          <w:szCs w:val="20"/>
        </w:rPr>
        <w:t xml:space="preserve">       Приложение №1 к</w:t>
      </w:r>
    </w:p>
    <w:p w:rsidR="00031582" w:rsidRPr="00031582" w:rsidRDefault="00031582" w:rsidP="00031582">
      <w:pPr>
        <w:pStyle w:val="18"/>
        <w:jc w:val="right"/>
        <w:rPr>
          <w:rFonts w:ascii="Times New Roman" w:hAnsi="Times New Roman"/>
          <w:bCs/>
          <w:sz w:val="20"/>
          <w:szCs w:val="20"/>
        </w:rPr>
      </w:pPr>
      <w:r w:rsidRPr="00031582">
        <w:rPr>
          <w:rFonts w:ascii="Times New Roman" w:hAnsi="Times New Roman"/>
          <w:bCs/>
          <w:sz w:val="20"/>
          <w:szCs w:val="20"/>
        </w:rPr>
        <w:lastRenderedPageBreak/>
        <w:t xml:space="preserve"> постановлению администрации</w:t>
      </w:r>
    </w:p>
    <w:p w:rsidR="00031582" w:rsidRPr="00031582" w:rsidRDefault="00031582" w:rsidP="00031582">
      <w:pPr>
        <w:pStyle w:val="18"/>
        <w:jc w:val="right"/>
        <w:rPr>
          <w:rFonts w:ascii="Times New Roman" w:hAnsi="Times New Roman"/>
          <w:bCs/>
          <w:sz w:val="20"/>
          <w:szCs w:val="20"/>
        </w:rPr>
      </w:pPr>
      <w:r w:rsidRPr="00031582">
        <w:rPr>
          <w:rFonts w:ascii="Times New Roman" w:hAnsi="Times New Roman"/>
          <w:bCs/>
          <w:sz w:val="20"/>
          <w:szCs w:val="20"/>
        </w:rPr>
        <w:t xml:space="preserve"> сельского поселения станция Клявлино</w:t>
      </w:r>
    </w:p>
    <w:p w:rsidR="00031582" w:rsidRPr="00031582" w:rsidRDefault="00031582" w:rsidP="00031582">
      <w:pPr>
        <w:pStyle w:val="18"/>
        <w:jc w:val="right"/>
        <w:rPr>
          <w:rFonts w:ascii="Times New Roman" w:hAnsi="Times New Roman"/>
          <w:bCs/>
          <w:sz w:val="20"/>
          <w:szCs w:val="20"/>
        </w:rPr>
      </w:pPr>
      <w:r w:rsidRPr="00031582">
        <w:rPr>
          <w:rFonts w:ascii="Times New Roman" w:hAnsi="Times New Roman"/>
          <w:bCs/>
          <w:sz w:val="20"/>
          <w:szCs w:val="20"/>
        </w:rPr>
        <w:t xml:space="preserve">                                                           от 10.01.2023г. № 3</w:t>
      </w:r>
    </w:p>
    <w:p w:rsidR="00031582" w:rsidRPr="00031582" w:rsidRDefault="00031582" w:rsidP="00CF3150">
      <w:pPr>
        <w:pStyle w:val="18"/>
        <w:jc w:val="center"/>
        <w:rPr>
          <w:rFonts w:ascii="Times New Roman" w:hAnsi="Times New Roman"/>
          <w:b/>
          <w:bCs/>
          <w:sz w:val="20"/>
          <w:szCs w:val="20"/>
        </w:rPr>
      </w:pPr>
      <w:r w:rsidRPr="00031582">
        <w:rPr>
          <w:rFonts w:ascii="Times New Roman" w:hAnsi="Times New Roman"/>
          <w:b/>
          <w:bCs/>
          <w:sz w:val="20"/>
          <w:szCs w:val="20"/>
        </w:rPr>
        <w:t>ПОЛОЖЕНИЕ</w:t>
      </w:r>
    </w:p>
    <w:p w:rsidR="00031582" w:rsidRPr="00031582" w:rsidRDefault="00031582" w:rsidP="00CF3150">
      <w:pPr>
        <w:pStyle w:val="18"/>
        <w:jc w:val="center"/>
        <w:rPr>
          <w:rFonts w:ascii="Times New Roman" w:hAnsi="Times New Roman"/>
          <w:b/>
          <w:bCs/>
          <w:sz w:val="20"/>
          <w:szCs w:val="20"/>
        </w:rPr>
      </w:pPr>
      <w:r w:rsidRPr="00031582">
        <w:rPr>
          <w:rFonts w:ascii="Times New Roman" w:hAnsi="Times New Roman"/>
          <w:b/>
          <w:bCs/>
          <w:sz w:val="20"/>
          <w:szCs w:val="20"/>
        </w:rPr>
        <w:t>О ПОРЯДКЕ УЧЕТА И ОФОРМЛЕНИЯ ПРАВА</w:t>
      </w:r>
    </w:p>
    <w:p w:rsidR="00031582" w:rsidRPr="00031582" w:rsidRDefault="00031582" w:rsidP="00CF3150">
      <w:pPr>
        <w:pStyle w:val="18"/>
        <w:jc w:val="center"/>
        <w:rPr>
          <w:rFonts w:ascii="Times New Roman" w:hAnsi="Times New Roman"/>
          <w:b/>
          <w:bCs/>
          <w:sz w:val="20"/>
          <w:szCs w:val="20"/>
        </w:rPr>
      </w:pPr>
      <w:r w:rsidRPr="00031582">
        <w:rPr>
          <w:rFonts w:ascii="Times New Roman" w:hAnsi="Times New Roman"/>
          <w:b/>
          <w:bCs/>
          <w:sz w:val="20"/>
          <w:szCs w:val="20"/>
        </w:rPr>
        <w:t>МУНИЦИПАЛЬНОЙ СОБСТВЕННОСТИ</w:t>
      </w:r>
    </w:p>
    <w:p w:rsidR="00031582" w:rsidRPr="00031582" w:rsidRDefault="00031582" w:rsidP="00CF3150">
      <w:pPr>
        <w:pStyle w:val="18"/>
        <w:jc w:val="center"/>
        <w:rPr>
          <w:rFonts w:ascii="Times New Roman" w:hAnsi="Times New Roman"/>
          <w:b/>
          <w:bCs/>
          <w:sz w:val="20"/>
          <w:szCs w:val="20"/>
        </w:rPr>
      </w:pPr>
      <w:r w:rsidRPr="00031582">
        <w:rPr>
          <w:rFonts w:ascii="Times New Roman" w:hAnsi="Times New Roman"/>
          <w:b/>
          <w:bCs/>
          <w:sz w:val="20"/>
          <w:szCs w:val="20"/>
        </w:rPr>
        <w:t>НА ВЫМОРОЧНОЕ ИМУЩЕСТВО В ВИДЕ ЖИЛЫХ ПОМЕЩЕНИЙ</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Настоящее Положение определяет последовательность действий органов местного самоуправления при оформлении права собственности на жилые помещения (жилой дом, часть жилого дома, квартира, часть квартиры, комната), переходящие по праву наследования в собственность муниципального образования сельского поселения станция Клявлино муниципального района Клявлинский Самарской области.</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выморочным.</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Оформление права собственности муниципального образования сельского поселения станция Клявлино муниципального района Клявлинский Самарской области на выморочное имущество осуществляется по истечении шести</w:t>
      </w:r>
      <w:r w:rsidRPr="00031582">
        <w:rPr>
          <w:rFonts w:ascii="Times New Roman" w:hAnsi="Times New Roman"/>
          <w:bCs/>
          <w:sz w:val="20"/>
          <w:szCs w:val="20"/>
        </w:rPr>
        <w:t>месячного</w:t>
      </w:r>
      <w:r w:rsidRPr="00031582">
        <w:rPr>
          <w:rFonts w:ascii="Times New Roman" w:hAnsi="Times New Roman"/>
          <w:sz w:val="20"/>
          <w:szCs w:val="20"/>
        </w:rPr>
        <w:t xml:space="preserve"> срока со дня открытия наследства.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Уполномоченным органом, осуществляющим оформление права собственности муниципального образования сельского поселения станция Клявлино муниципального района Клявлинский Самарской области на выморочное имущество, является Администрация сельского поселения станция Клявлино муниципального района Клявлинский Самарской области (далее – Администрация). </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Управляющие организации, осуществляющие обслуживание и эксплуатацию жилищного фонда (далее – управляющая организация), письменно уведомляют Администрацию о фактах выявления выморочного имущества. Иные организации и физические лица вправе информировать Администрацию о наличии выморочного имущества.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Управление осуществляет оформление права наследования и действия, направленные на регистрацию права муниципальной собственности на выморочное имущество.</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С целью подтверждения факта выявления выморочного имущества в течение 30 календарных дней Администрацией направляются запросы в отдел ЗАГС муниципального района Клявлинский Самарской области (с целью подтверждения факта смерти собственника) и Нотариальную палату Самарской области (с целью подтверждения факта отсутствия наследственного дела к имуществу умершего собственника).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В случае выявления выморочного имущества Администрацией формируется пакет документов, необходимый для получения свидетельства о праве на наследство по закону, включающий в себя:</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свидетельство о смерти собственника либо справку о смерти собственника;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 правоустанавливающие и (или) </w:t>
      </w:r>
      <w:proofErr w:type="spellStart"/>
      <w:r w:rsidRPr="00031582">
        <w:rPr>
          <w:rFonts w:ascii="Times New Roman" w:hAnsi="Times New Roman"/>
          <w:sz w:val="20"/>
          <w:szCs w:val="20"/>
        </w:rPr>
        <w:t>правоподтверждающие</w:t>
      </w:r>
      <w:proofErr w:type="spellEnd"/>
      <w:r w:rsidRPr="00031582">
        <w:rPr>
          <w:rFonts w:ascii="Times New Roman" w:hAnsi="Times New Roman"/>
          <w:sz w:val="20"/>
          <w:szCs w:val="20"/>
        </w:rPr>
        <w:t xml:space="preserve"> документы умершего гражданина на жилое помещение;</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документ, подтверждающий регистрацию наследодателя по месту жительства на момент смерти;</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выписку из Единого государственного реестра недвижимости (далее – ЕГРН) о правообладателе недвижимости;</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в случае отсутствия информации о правообладателе недвижимости в ЕГРН справку о собственниках жилого помещения из организаций (органов) по государственному техническому учету и технической инвентаризации объектов капитального строительства;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справку о стоимости имущества на дату смерти собственника из организаций (органов) по государственному техническому учету и технической инвентаризации объектов капитального строительства;</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кадастровый паспорт объекта недвижимости.</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 xml:space="preserve">С целью сохранности выявленного выморочного имущества Администрацией совместно с представителем управляющей организации и сотрудником органов внутренних дел производится его опечатывание. </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После формирования полного пакета необходимых документов в течение 60 календарных дней Администрацией подается заявление нотариусу муниципального района Клявлинский о выдаче свидетельства о праве на наследство по закону.</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К заявлению о выдаче свидетельства о праве на наследство по закону прилагаются документы, указанные в пункте 8 настоящего Положения.</w:t>
      </w:r>
    </w:p>
    <w:p w:rsidR="00031582" w:rsidRPr="00031582" w:rsidRDefault="00031582" w:rsidP="00031582">
      <w:pPr>
        <w:pStyle w:val="18"/>
        <w:jc w:val="both"/>
        <w:rPr>
          <w:rFonts w:ascii="Times New Roman" w:hAnsi="Times New Roman"/>
          <w:sz w:val="20"/>
          <w:szCs w:val="20"/>
        </w:rPr>
      </w:pPr>
      <w:bookmarkStart w:id="0" w:name="sub_1009"/>
      <w:r w:rsidRPr="00031582">
        <w:rPr>
          <w:rFonts w:ascii="Times New Roman" w:hAnsi="Times New Roman"/>
          <w:sz w:val="20"/>
          <w:szCs w:val="20"/>
        </w:rPr>
        <w:t>В случае вынесения нотариусом постановления об отказе в выдаче свидетельства о праве на наследство по закону на выморочное имущество, при наличии оснований в течение 30 рабочих дней формируется необходимый пакет документов с целью обращения в суд с иском о признании имущества выморочным и признании права собственности муниципального образования сельское поселение станция Клявлино муниципального района Клявлинский Самарской области на выморочное имущество.</w:t>
      </w:r>
    </w:p>
    <w:p w:rsidR="00031582" w:rsidRPr="00031582" w:rsidRDefault="00031582" w:rsidP="00031582">
      <w:pPr>
        <w:pStyle w:val="18"/>
        <w:jc w:val="both"/>
        <w:rPr>
          <w:rFonts w:ascii="Times New Roman" w:hAnsi="Times New Roman"/>
          <w:sz w:val="20"/>
          <w:szCs w:val="20"/>
        </w:rPr>
      </w:pPr>
      <w:r w:rsidRPr="00031582">
        <w:rPr>
          <w:rFonts w:ascii="Times New Roman" w:hAnsi="Times New Roman"/>
          <w:sz w:val="20"/>
          <w:szCs w:val="20"/>
        </w:rPr>
        <w:t>Администрация в течение 10 календарных дней после получения свидетельства о праве на наследство по закону на выморочное имущество (либо решения суда о признании имущества выморочным и признании права муниципальной собственности на выморочное имущество) и документов, предусмотренных Федеральным законом от 13.07.2015 № 218-ФЗ «О государственной регистрации недвижимости», представляет их в Управление Федеральной службы государственной регистрации, кадастра и картографии по Самарской области для осуществления государственной регистрации права муниципальной собственности на выморочное имущество.</w:t>
      </w:r>
    </w:p>
    <w:p w:rsidR="00031582" w:rsidRPr="00031582" w:rsidRDefault="00031582" w:rsidP="00031582">
      <w:pPr>
        <w:pStyle w:val="18"/>
        <w:jc w:val="both"/>
        <w:rPr>
          <w:rFonts w:ascii="Times New Roman" w:hAnsi="Times New Roman"/>
          <w:sz w:val="20"/>
          <w:szCs w:val="20"/>
        </w:rPr>
      </w:pPr>
      <w:bookmarkStart w:id="1" w:name="sub_1010"/>
      <w:bookmarkEnd w:id="0"/>
      <w:r w:rsidRPr="00031582">
        <w:rPr>
          <w:rFonts w:ascii="Times New Roman" w:hAnsi="Times New Roman"/>
          <w:sz w:val="20"/>
          <w:szCs w:val="20"/>
        </w:rPr>
        <w:t xml:space="preserve">13. Сведения по жилым помещениям, являющимися выморочным имуществом, право </w:t>
      </w:r>
      <w:proofErr w:type="spellStart"/>
      <w:r w:rsidRPr="00031582">
        <w:rPr>
          <w:rFonts w:ascii="Times New Roman" w:hAnsi="Times New Roman"/>
          <w:sz w:val="20"/>
          <w:szCs w:val="20"/>
        </w:rPr>
        <w:t>собственнности</w:t>
      </w:r>
      <w:proofErr w:type="spellEnd"/>
      <w:r w:rsidRPr="00031582">
        <w:rPr>
          <w:rFonts w:ascii="Times New Roman" w:hAnsi="Times New Roman"/>
          <w:sz w:val="20"/>
          <w:szCs w:val="20"/>
        </w:rPr>
        <w:t xml:space="preserve"> на которые зарегистрировано за муниципальным образованием сельским поселением станция Клявлино муниципального района Клявлинский Самарской области, вносятся в реестр муниципального имущества (жилые объекты).</w:t>
      </w:r>
    </w:p>
    <w:bookmarkEnd w:id="1"/>
    <w:p w:rsidR="005C4FE5" w:rsidRDefault="005C4FE5" w:rsidP="005C4FE5">
      <w:pPr>
        <w:pBdr>
          <w:bottom w:val="single" w:sz="12" w:space="1" w:color="auto"/>
        </w:pBdr>
        <w:spacing w:after="1" w:line="220" w:lineRule="atLeast"/>
      </w:pPr>
    </w:p>
    <w:p w:rsidR="005C4FE5" w:rsidRDefault="005C4FE5" w:rsidP="00031582">
      <w:pPr>
        <w:pStyle w:val="18"/>
        <w:jc w:val="both"/>
        <w:rPr>
          <w:rFonts w:ascii="Times New Roman" w:hAnsi="Times New Roman"/>
          <w:b/>
          <w:i/>
          <w:sz w:val="20"/>
          <w:szCs w:val="20"/>
        </w:rPr>
      </w:pPr>
      <w:r w:rsidRPr="003974AB">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031582">
        <w:rPr>
          <w:rFonts w:ascii="Times New Roman" w:hAnsi="Times New Roman"/>
          <w:b/>
          <w:i/>
          <w:color w:val="000000" w:themeColor="text1"/>
          <w:sz w:val="20"/>
          <w:szCs w:val="20"/>
          <w:lang w:bidi="en-US"/>
        </w:rPr>
        <w:t>2</w:t>
      </w:r>
      <w:r w:rsidRPr="003974AB">
        <w:rPr>
          <w:rFonts w:ascii="Times New Roman" w:hAnsi="Times New Roman"/>
          <w:b/>
          <w:i/>
          <w:color w:val="000000" w:themeColor="text1"/>
          <w:sz w:val="20"/>
          <w:szCs w:val="20"/>
          <w:lang w:bidi="en-US"/>
        </w:rPr>
        <w:t>0.01.202</w:t>
      </w:r>
      <w:r w:rsidR="00031582">
        <w:rPr>
          <w:rFonts w:ascii="Times New Roman" w:hAnsi="Times New Roman"/>
          <w:b/>
          <w:i/>
          <w:color w:val="000000" w:themeColor="text1"/>
          <w:sz w:val="20"/>
          <w:szCs w:val="20"/>
          <w:lang w:bidi="en-US"/>
        </w:rPr>
        <w:t>3</w:t>
      </w:r>
      <w:r w:rsidRPr="003974AB">
        <w:rPr>
          <w:rFonts w:ascii="Times New Roman" w:hAnsi="Times New Roman"/>
          <w:b/>
          <w:i/>
          <w:color w:val="000000" w:themeColor="text1"/>
          <w:sz w:val="20"/>
          <w:szCs w:val="20"/>
          <w:lang w:bidi="en-US"/>
        </w:rPr>
        <w:t xml:space="preserve"> г. №</w:t>
      </w:r>
      <w:r>
        <w:rPr>
          <w:rFonts w:ascii="Times New Roman" w:hAnsi="Times New Roman"/>
          <w:b/>
          <w:i/>
          <w:color w:val="000000" w:themeColor="text1"/>
          <w:sz w:val="20"/>
          <w:szCs w:val="20"/>
          <w:lang w:bidi="en-US"/>
        </w:rPr>
        <w:t xml:space="preserve"> 4</w:t>
      </w:r>
      <w:r w:rsidRPr="003974AB">
        <w:rPr>
          <w:rFonts w:ascii="Times New Roman" w:hAnsi="Times New Roman"/>
          <w:b/>
          <w:i/>
          <w:color w:val="000000" w:themeColor="text1"/>
          <w:sz w:val="20"/>
          <w:szCs w:val="20"/>
        </w:rPr>
        <w:t xml:space="preserve"> </w:t>
      </w:r>
      <w:r>
        <w:rPr>
          <w:rFonts w:ascii="Times New Roman" w:hAnsi="Times New Roman"/>
          <w:b/>
          <w:i/>
          <w:color w:val="000000" w:themeColor="text1"/>
          <w:sz w:val="20"/>
          <w:szCs w:val="20"/>
        </w:rPr>
        <w:t>«</w:t>
      </w:r>
      <w:r w:rsidR="00031582" w:rsidRPr="00031582">
        <w:rPr>
          <w:rFonts w:ascii="Times New Roman" w:hAnsi="Times New Roman"/>
          <w:b/>
          <w:i/>
          <w:sz w:val="20"/>
          <w:szCs w:val="20"/>
        </w:rPr>
        <w:t>Об утверждении Соглашения</w:t>
      </w:r>
      <w:r w:rsidR="00031582">
        <w:rPr>
          <w:rFonts w:ascii="Times New Roman" w:hAnsi="Times New Roman"/>
          <w:b/>
          <w:i/>
          <w:sz w:val="20"/>
          <w:szCs w:val="20"/>
        </w:rPr>
        <w:t xml:space="preserve"> </w:t>
      </w:r>
      <w:r w:rsidR="00031582" w:rsidRPr="00031582">
        <w:rPr>
          <w:rFonts w:ascii="Times New Roman" w:hAnsi="Times New Roman"/>
          <w:b/>
          <w:i/>
          <w:sz w:val="20"/>
          <w:szCs w:val="20"/>
        </w:rPr>
        <w:t xml:space="preserve">о совместной деятельности по </w:t>
      </w:r>
      <w:r w:rsidR="00031582" w:rsidRPr="00031582">
        <w:rPr>
          <w:rFonts w:ascii="Times New Roman" w:hAnsi="Times New Roman"/>
          <w:b/>
          <w:i/>
          <w:sz w:val="20"/>
          <w:szCs w:val="20"/>
        </w:rPr>
        <w:lastRenderedPageBreak/>
        <w:t>осуществлению профилактики пожаров,</w:t>
      </w:r>
      <w:r w:rsidR="00031582">
        <w:rPr>
          <w:rFonts w:ascii="Times New Roman" w:hAnsi="Times New Roman"/>
          <w:b/>
          <w:i/>
          <w:sz w:val="20"/>
          <w:szCs w:val="20"/>
        </w:rPr>
        <w:t xml:space="preserve"> </w:t>
      </w:r>
      <w:r w:rsidR="00031582" w:rsidRPr="00031582">
        <w:rPr>
          <w:rFonts w:ascii="Times New Roman" w:hAnsi="Times New Roman"/>
          <w:b/>
          <w:i/>
          <w:sz w:val="20"/>
          <w:szCs w:val="20"/>
        </w:rPr>
        <w:t xml:space="preserve">тушению пожаров и </w:t>
      </w:r>
      <w:proofErr w:type="gramStart"/>
      <w:r w:rsidR="00031582" w:rsidRPr="00031582">
        <w:rPr>
          <w:rFonts w:ascii="Times New Roman" w:hAnsi="Times New Roman"/>
          <w:b/>
          <w:i/>
          <w:sz w:val="20"/>
          <w:szCs w:val="20"/>
        </w:rPr>
        <w:t>проведению аварийно-спасательных работ</w:t>
      </w:r>
      <w:proofErr w:type="gramEnd"/>
      <w:r w:rsidR="00031582" w:rsidRPr="00031582">
        <w:rPr>
          <w:rFonts w:ascii="Times New Roman" w:hAnsi="Times New Roman"/>
          <w:b/>
          <w:i/>
          <w:sz w:val="20"/>
          <w:szCs w:val="20"/>
        </w:rPr>
        <w:t xml:space="preserve"> и развитию</w:t>
      </w:r>
      <w:r w:rsidR="00031582">
        <w:rPr>
          <w:rFonts w:ascii="Times New Roman" w:hAnsi="Times New Roman"/>
          <w:b/>
          <w:i/>
          <w:sz w:val="20"/>
          <w:szCs w:val="20"/>
        </w:rPr>
        <w:t xml:space="preserve"> </w:t>
      </w:r>
      <w:r w:rsidR="00031582" w:rsidRPr="00031582">
        <w:rPr>
          <w:rFonts w:ascii="Times New Roman" w:hAnsi="Times New Roman"/>
          <w:b/>
          <w:i/>
          <w:sz w:val="20"/>
          <w:szCs w:val="20"/>
        </w:rPr>
        <w:t>пожарного добровольчества на территории</w:t>
      </w:r>
      <w:r w:rsidR="00031582">
        <w:rPr>
          <w:rFonts w:ascii="Times New Roman" w:hAnsi="Times New Roman"/>
          <w:b/>
          <w:i/>
          <w:sz w:val="20"/>
          <w:szCs w:val="20"/>
        </w:rPr>
        <w:t xml:space="preserve"> </w:t>
      </w:r>
      <w:r w:rsidR="00031582" w:rsidRPr="00031582">
        <w:rPr>
          <w:rFonts w:ascii="Times New Roman" w:hAnsi="Times New Roman"/>
          <w:b/>
          <w:i/>
          <w:sz w:val="20"/>
          <w:szCs w:val="20"/>
        </w:rPr>
        <w:t>сельского поселения станция Клявлино</w:t>
      </w:r>
      <w:r w:rsidRPr="005C4FE5">
        <w:rPr>
          <w:rFonts w:ascii="Times New Roman" w:hAnsi="Times New Roman"/>
          <w:b/>
          <w:i/>
          <w:sz w:val="20"/>
          <w:szCs w:val="20"/>
        </w:rPr>
        <w:t>»</w:t>
      </w:r>
      <w:r w:rsidRPr="003974AB">
        <w:rPr>
          <w:rFonts w:ascii="Times New Roman" w:hAnsi="Times New Roman"/>
          <w:b/>
          <w:i/>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r w:rsidRPr="009E7A6E">
        <w:rPr>
          <w:rFonts w:ascii="Times New Roman" w:hAnsi="Times New Roman"/>
          <w:bCs/>
          <w:sz w:val="20"/>
          <w:szCs w:val="20"/>
        </w:rPr>
        <w:t xml:space="preserve">, </w:t>
      </w:r>
      <w:r w:rsidRPr="009E7A6E">
        <w:rPr>
          <w:rFonts w:ascii="Times New Roman" w:hAnsi="Times New Roman"/>
          <w:sz w:val="20"/>
          <w:szCs w:val="20"/>
        </w:rPr>
        <w:t xml:space="preserve">Федеральным законом от 21.12.1994г. № 69-ФЗ «О пожарной безопасности», Федеральным законом от 06.05.2011г. № 100-ФЗ «О добровольной пожарной охране» и Приказом МЧС РФ от 12.12.2007г. № 645 «О реализации федерального и областного законодательства в области пожарной безопасности»,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ПОСТАНОВИЛ:</w:t>
      </w:r>
    </w:p>
    <w:p w:rsidR="009E7A6E" w:rsidRPr="009E7A6E" w:rsidRDefault="009E7A6E" w:rsidP="009E7A6E">
      <w:pPr>
        <w:pStyle w:val="18"/>
        <w:jc w:val="both"/>
        <w:rPr>
          <w:rFonts w:ascii="Times New Roman" w:hAnsi="Times New Roman"/>
          <w:bCs/>
          <w:sz w:val="20"/>
          <w:szCs w:val="20"/>
        </w:rPr>
      </w:pPr>
      <w:r w:rsidRPr="009E7A6E">
        <w:rPr>
          <w:rFonts w:ascii="Times New Roman" w:hAnsi="Times New Roman"/>
          <w:sz w:val="20"/>
          <w:szCs w:val="20"/>
        </w:rPr>
        <w:t xml:space="preserve">1. Утвердить </w:t>
      </w:r>
      <w:r w:rsidRPr="009E7A6E">
        <w:rPr>
          <w:rFonts w:ascii="Times New Roman" w:hAnsi="Times New Roman"/>
          <w:bCs/>
          <w:sz w:val="20"/>
          <w:szCs w:val="20"/>
        </w:rPr>
        <w:t>Соглашение о совместной деятельности по осуществлению профилактики пожаров, тушению пожаров и проведении аварийно-спасательных работ и развитию пожарного добровольчества на территории сельского поселения станция Клявлино (Приложение № 1).</w:t>
      </w:r>
    </w:p>
    <w:p w:rsidR="009E7A6E" w:rsidRPr="009E7A6E" w:rsidRDefault="009E7A6E" w:rsidP="009E7A6E">
      <w:pPr>
        <w:pStyle w:val="18"/>
        <w:jc w:val="both"/>
        <w:rPr>
          <w:rFonts w:ascii="Times New Roman" w:hAnsi="Times New Roman"/>
          <w:color w:val="000000"/>
          <w:spacing w:val="6"/>
          <w:sz w:val="20"/>
          <w:szCs w:val="20"/>
        </w:rPr>
      </w:pPr>
      <w:r w:rsidRPr="009E7A6E">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 Настоящее постановление вступает в силу с момента подписания.</w:t>
      </w:r>
    </w:p>
    <w:p w:rsidR="009E7A6E" w:rsidRPr="009E7A6E" w:rsidRDefault="009E7A6E" w:rsidP="009E7A6E">
      <w:pPr>
        <w:pStyle w:val="18"/>
        <w:jc w:val="both"/>
        <w:rPr>
          <w:rFonts w:ascii="Times New Roman" w:hAnsi="Times New Roman"/>
          <w:color w:val="000000"/>
          <w:spacing w:val="6"/>
          <w:sz w:val="20"/>
          <w:szCs w:val="20"/>
        </w:rPr>
      </w:pPr>
      <w:r w:rsidRPr="009E7A6E">
        <w:rPr>
          <w:rFonts w:ascii="Times New Roman" w:hAnsi="Times New Roman"/>
          <w:color w:val="000000"/>
          <w:sz w:val="20"/>
          <w:szCs w:val="20"/>
        </w:rPr>
        <w:t>4. Контроль за выполнением настоящего постановления оставляю за собой.</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bCs/>
          <w:sz w:val="20"/>
          <w:szCs w:val="20"/>
        </w:rPr>
      </w:pPr>
      <w:r w:rsidRPr="009E7A6E">
        <w:rPr>
          <w:rFonts w:ascii="Times New Roman" w:hAnsi="Times New Roman"/>
          <w:sz w:val="20"/>
          <w:szCs w:val="20"/>
        </w:rPr>
        <w:t xml:space="preserve">Глава сельского поселения </w:t>
      </w:r>
      <w:r w:rsidRPr="009E7A6E">
        <w:rPr>
          <w:rFonts w:ascii="Times New Roman" w:hAnsi="Times New Roman"/>
          <w:bCs/>
          <w:sz w:val="20"/>
          <w:szCs w:val="20"/>
        </w:rPr>
        <w:t xml:space="preserve">станция </w:t>
      </w:r>
    </w:p>
    <w:p w:rsidR="009E7A6E" w:rsidRPr="009E7A6E" w:rsidRDefault="009E7A6E" w:rsidP="009E7A6E">
      <w:pPr>
        <w:pStyle w:val="18"/>
        <w:jc w:val="both"/>
        <w:rPr>
          <w:rFonts w:ascii="Times New Roman" w:hAnsi="Times New Roman"/>
          <w:bCs/>
          <w:sz w:val="20"/>
          <w:szCs w:val="20"/>
        </w:rPr>
      </w:pPr>
      <w:r w:rsidRPr="009E7A6E">
        <w:rPr>
          <w:rFonts w:ascii="Times New Roman" w:hAnsi="Times New Roman"/>
          <w:bCs/>
          <w:sz w:val="20"/>
          <w:szCs w:val="20"/>
        </w:rPr>
        <w:t>Клявлино</w:t>
      </w:r>
      <w:r w:rsidRPr="009E7A6E">
        <w:rPr>
          <w:rFonts w:ascii="Times New Roman" w:hAnsi="Times New Roman"/>
          <w:sz w:val="20"/>
          <w:szCs w:val="20"/>
        </w:rPr>
        <w:t xml:space="preserve"> </w:t>
      </w:r>
      <w:r w:rsidRPr="009E7A6E">
        <w:rPr>
          <w:rFonts w:ascii="Times New Roman" w:hAnsi="Times New Roman"/>
          <w:bCs/>
          <w:sz w:val="20"/>
          <w:szCs w:val="20"/>
        </w:rPr>
        <w:t>муниципального района</w:t>
      </w:r>
    </w:p>
    <w:p w:rsidR="009E7A6E" w:rsidRDefault="009E7A6E" w:rsidP="009E7A6E">
      <w:pPr>
        <w:pStyle w:val="18"/>
        <w:jc w:val="both"/>
        <w:rPr>
          <w:rFonts w:ascii="Times New Roman" w:hAnsi="Times New Roman"/>
          <w:sz w:val="20"/>
          <w:szCs w:val="20"/>
        </w:rPr>
      </w:pPr>
      <w:r w:rsidRPr="009E7A6E">
        <w:rPr>
          <w:rFonts w:ascii="Times New Roman" w:hAnsi="Times New Roman"/>
          <w:bCs/>
          <w:sz w:val="20"/>
          <w:szCs w:val="20"/>
        </w:rPr>
        <w:t xml:space="preserve">Клявлинский </w:t>
      </w:r>
      <w:r w:rsidRPr="009E7A6E">
        <w:rPr>
          <w:rFonts w:ascii="Times New Roman" w:hAnsi="Times New Roman"/>
          <w:sz w:val="20"/>
          <w:szCs w:val="20"/>
        </w:rPr>
        <w:t xml:space="preserve">  Самарской области                                                        Ю.Д. Иванов </w:t>
      </w:r>
    </w:p>
    <w:p w:rsidR="009E7A6E" w:rsidRDefault="009E7A6E" w:rsidP="009E7A6E">
      <w:pPr>
        <w:pBdr>
          <w:bottom w:val="single" w:sz="12" w:space="1" w:color="auto"/>
        </w:pBdr>
        <w:spacing w:after="1" w:line="220" w:lineRule="atLeast"/>
      </w:pPr>
    </w:p>
    <w:p w:rsidR="009E7A6E" w:rsidRPr="009E7A6E" w:rsidRDefault="009E7A6E" w:rsidP="009E7A6E">
      <w:pPr>
        <w:pStyle w:val="18"/>
        <w:jc w:val="both"/>
        <w:rPr>
          <w:rFonts w:ascii="Times New Roman" w:hAnsi="Times New Roman"/>
          <w:b/>
          <w:i/>
          <w:sz w:val="20"/>
          <w:szCs w:val="20"/>
        </w:rPr>
      </w:pPr>
      <w:r w:rsidRPr="009E7A6E">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25.01.2023 г. № 5</w:t>
      </w:r>
      <w:r w:rsidRPr="009E7A6E">
        <w:rPr>
          <w:rFonts w:ascii="Times New Roman" w:hAnsi="Times New Roman"/>
          <w:b/>
          <w:i/>
          <w:color w:val="000000" w:themeColor="text1"/>
          <w:sz w:val="20"/>
          <w:szCs w:val="20"/>
        </w:rPr>
        <w:t xml:space="preserve"> «</w:t>
      </w:r>
      <w:r w:rsidRPr="009E7A6E">
        <w:rPr>
          <w:rFonts w:ascii="Times New Roman" w:hAnsi="Times New Roman"/>
          <w:b/>
          <w:i/>
          <w:sz w:val="20"/>
          <w:szCs w:val="20"/>
        </w:rPr>
        <w:t xml:space="preserve">О назначении публичных слушаний по предоставлению разрешения на условно разрешенный вид использования земельных участков с кадастровыми номерами 63:21:0906009:496, 63:21:0906009:497, 63:21:0906006:408 </w:t>
      </w:r>
      <w:r w:rsidRPr="009E7A6E">
        <w:rPr>
          <w:rFonts w:ascii="Times New Roman" w:hAnsi="Times New Roman"/>
          <w:b/>
          <w:bCs/>
          <w:i/>
          <w:sz w:val="20"/>
          <w:szCs w:val="20"/>
        </w:rPr>
        <w:t>"Для ведения личного подсобного хозяйства (приусадебный земельный участок)</w:t>
      </w:r>
      <w:r w:rsidRPr="009E7A6E">
        <w:rPr>
          <w:rFonts w:ascii="Times New Roman" w:hAnsi="Times New Roman"/>
          <w:b/>
          <w:i/>
          <w:sz w:val="20"/>
          <w:szCs w:val="20"/>
        </w:rPr>
        <w:t xml:space="preserve">» </w:t>
      </w:r>
    </w:p>
    <w:p w:rsidR="009E7A6E" w:rsidRPr="009E7A6E" w:rsidRDefault="009E7A6E" w:rsidP="009E7A6E">
      <w:pPr>
        <w:pStyle w:val="18"/>
        <w:jc w:val="both"/>
        <w:rPr>
          <w:rFonts w:ascii="Times New Roman" w:hAnsi="Times New Roman"/>
          <w:sz w:val="20"/>
          <w:szCs w:val="20"/>
          <w:highlight w:val="yellow"/>
        </w:rPr>
      </w:pPr>
      <w:r w:rsidRPr="009E7A6E">
        <w:rPr>
          <w:rFonts w:ascii="Times New Roman" w:hAnsi="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w:t>
      </w:r>
      <w:proofErr w:type="gramStart"/>
      <w:r w:rsidRPr="009E7A6E">
        <w:rPr>
          <w:rFonts w:ascii="Times New Roman" w:hAnsi="Times New Roman"/>
          <w:sz w:val="20"/>
          <w:szCs w:val="20"/>
        </w:rPr>
        <w:t>проведения  общественных</w:t>
      </w:r>
      <w:proofErr w:type="gramEnd"/>
      <w:r w:rsidRPr="009E7A6E">
        <w:rPr>
          <w:rFonts w:ascii="Times New Roman" w:hAnsi="Times New Roman"/>
          <w:sz w:val="20"/>
          <w:szCs w:val="20"/>
        </w:rPr>
        <w:t xml:space="preserve">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1. Назначить проведение публичных слушаний по предоставлению разрешения на условно разрешенный вид </w:t>
      </w:r>
      <w:proofErr w:type="gramStart"/>
      <w:r w:rsidRPr="009E7A6E">
        <w:rPr>
          <w:rFonts w:ascii="Times New Roman" w:hAnsi="Times New Roman"/>
          <w:sz w:val="20"/>
          <w:szCs w:val="20"/>
        </w:rPr>
        <w:t>использования  земельного</w:t>
      </w:r>
      <w:proofErr w:type="gramEnd"/>
      <w:r w:rsidRPr="009E7A6E">
        <w:rPr>
          <w:rFonts w:ascii="Times New Roman" w:hAnsi="Times New Roman"/>
          <w:sz w:val="20"/>
          <w:szCs w:val="20"/>
        </w:rPr>
        <w:t xml:space="preserve"> участка с кадастровым номером кадастровыми номерами 63:21:0906009:496, 63:21:0906009:497, 63:21:0906006:408 «Для ведения личного подсобного хозяйства (приусадебный земельный участок)».</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lang w:bidi="ru-RU"/>
        </w:rPr>
        <w:t xml:space="preserve">2. Публичные слушания проводятся </w:t>
      </w:r>
      <w:proofErr w:type="gramStart"/>
      <w:r w:rsidRPr="009E7A6E">
        <w:rPr>
          <w:rFonts w:ascii="Times New Roman" w:hAnsi="Times New Roman"/>
          <w:sz w:val="20"/>
          <w:szCs w:val="20"/>
          <w:lang w:bidi="ru-RU"/>
        </w:rPr>
        <w:t>с  01.02.2023</w:t>
      </w:r>
      <w:proofErr w:type="gramEnd"/>
      <w:r w:rsidRPr="009E7A6E">
        <w:rPr>
          <w:rFonts w:ascii="Times New Roman" w:hAnsi="Times New Roman"/>
          <w:sz w:val="20"/>
          <w:szCs w:val="20"/>
          <w:lang w:bidi="ru-RU"/>
        </w:rPr>
        <w:t xml:space="preserve"> г. по 22.02.2023 г.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3. Организацию и проведение публичных слушаний поручить Комиссии </w:t>
      </w:r>
      <w:r w:rsidRPr="009E7A6E">
        <w:rPr>
          <w:rFonts w:ascii="Times New Roman" w:hAnsi="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9E7A6E">
        <w:rPr>
          <w:rFonts w:ascii="Times New Roman" w:hAnsi="Times New Roman"/>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4. </w:t>
      </w:r>
      <w:r w:rsidRPr="009E7A6E">
        <w:rPr>
          <w:rFonts w:ascii="Times New Roman" w:hAnsi="Times New Roman"/>
          <w:color w:val="000000"/>
          <w:sz w:val="20"/>
          <w:szCs w:val="20"/>
        </w:rPr>
        <w:t xml:space="preserve"> Определить местонахождение </w:t>
      </w:r>
      <w:proofErr w:type="gramStart"/>
      <w:r w:rsidRPr="009E7A6E">
        <w:rPr>
          <w:rFonts w:ascii="Times New Roman" w:hAnsi="Times New Roman"/>
          <w:color w:val="000000"/>
          <w:sz w:val="20"/>
          <w:szCs w:val="20"/>
        </w:rPr>
        <w:t>Комиссии  по</w:t>
      </w:r>
      <w:proofErr w:type="gramEnd"/>
      <w:r w:rsidRPr="009E7A6E">
        <w:rPr>
          <w:rFonts w:ascii="Times New Roman" w:hAnsi="Times New Roman"/>
          <w:color w:val="000000"/>
          <w:sz w:val="20"/>
          <w:szCs w:val="20"/>
        </w:rPr>
        <w:t xml:space="preserve"> адресу: 446960, Самарская область, ст. Клявлино, ул. Советская, 38, адрес электронной почты: </w:t>
      </w:r>
      <w:r w:rsidRPr="009E7A6E">
        <w:rPr>
          <w:rFonts w:ascii="Times New Roman" w:hAnsi="Times New Roman"/>
          <w:color w:val="000000"/>
          <w:sz w:val="20"/>
          <w:szCs w:val="20"/>
          <w:lang w:val="en-US"/>
        </w:rPr>
        <w:t>p</w:t>
      </w:r>
      <w:r w:rsidRPr="009E7A6E">
        <w:rPr>
          <w:rFonts w:ascii="Times New Roman" w:hAnsi="Times New Roman"/>
          <w:color w:val="000000"/>
          <w:sz w:val="20"/>
          <w:szCs w:val="20"/>
        </w:rPr>
        <w:t>.</w:t>
      </w:r>
      <w:proofErr w:type="spellStart"/>
      <w:r w:rsidRPr="009E7A6E">
        <w:rPr>
          <w:rFonts w:ascii="Times New Roman" w:hAnsi="Times New Roman"/>
          <w:color w:val="000000"/>
          <w:sz w:val="20"/>
          <w:szCs w:val="20"/>
          <w:lang w:val="en-US"/>
        </w:rPr>
        <w:t>kliavlino</w:t>
      </w:r>
      <w:proofErr w:type="spellEnd"/>
      <w:r w:rsidRPr="009E7A6E">
        <w:rPr>
          <w:rFonts w:ascii="Times New Roman" w:hAnsi="Times New Roman"/>
          <w:color w:val="000000"/>
          <w:sz w:val="20"/>
          <w:szCs w:val="20"/>
        </w:rPr>
        <w:t>2012@</w:t>
      </w:r>
      <w:proofErr w:type="spellStart"/>
      <w:r w:rsidRPr="009E7A6E">
        <w:rPr>
          <w:rFonts w:ascii="Times New Roman" w:hAnsi="Times New Roman"/>
          <w:color w:val="000000"/>
          <w:sz w:val="20"/>
          <w:szCs w:val="20"/>
          <w:lang w:val="en-US"/>
        </w:rPr>
        <w:t>yandex</w:t>
      </w:r>
      <w:proofErr w:type="spellEnd"/>
      <w:r w:rsidRPr="009E7A6E">
        <w:rPr>
          <w:rFonts w:ascii="Times New Roman" w:hAnsi="Times New Roman"/>
          <w:color w:val="000000"/>
          <w:sz w:val="20"/>
          <w:szCs w:val="20"/>
        </w:rPr>
        <w:t>.</w:t>
      </w:r>
      <w:proofErr w:type="spellStart"/>
      <w:r w:rsidRPr="009E7A6E">
        <w:rPr>
          <w:rFonts w:ascii="Times New Roman" w:hAnsi="Times New Roman"/>
          <w:color w:val="000000"/>
          <w:sz w:val="20"/>
          <w:szCs w:val="20"/>
          <w:lang w:val="en-US"/>
        </w:rPr>
        <w:t>ru</w:t>
      </w:r>
      <w:proofErr w:type="spellEnd"/>
      <w:r w:rsidRPr="009E7A6E">
        <w:rPr>
          <w:rFonts w:ascii="Times New Roman" w:hAnsi="Times New Roman"/>
          <w:color w:val="000000"/>
          <w:sz w:val="20"/>
          <w:szCs w:val="20"/>
        </w:rPr>
        <w:t xml:space="preserve">, контактный телефон 2-15-97, </w:t>
      </w:r>
      <w:r w:rsidRPr="009E7A6E">
        <w:rPr>
          <w:rFonts w:ascii="Times New Roman" w:hAnsi="Times New Roman"/>
          <w:sz w:val="20"/>
          <w:szCs w:val="20"/>
        </w:rPr>
        <w:t xml:space="preserve"> приемные часы в рабочие дни - с 9.00 ч до 17.00 ч.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5. Датой проведения собрания или собраний участников публичных слушаний назначить на </w:t>
      </w:r>
      <w:r w:rsidRPr="009E7A6E">
        <w:rPr>
          <w:rFonts w:ascii="Times New Roman" w:hAnsi="Times New Roman"/>
          <w:sz w:val="20"/>
          <w:szCs w:val="20"/>
          <w:lang w:bidi="ru-RU"/>
        </w:rPr>
        <w:t>19.02.2023</w:t>
      </w:r>
      <w:r w:rsidRPr="009E7A6E">
        <w:rPr>
          <w:rFonts w:ascii="Times New Roman" w:hAnsi="Times New Roman"/>
          <w:sz w:val="20"/>
          <w:szCs w:val="20"/>
        </w:rPr>
        <w:t xml:space="preserve"> г. с 16.00 до 17.00, в здании администрации сельского поселения: Самарская область, Клявлинский район, ж/д_ст. Клявлино, ул. Советская, 38.</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6. Замечания и предложения по предоставлению разрешения на условно разрешенный вид </w:t>
      </w:r>
      <w:proofErr w:type="gramStart"/>
      <w:r w:rsidRPr="009E7A6E">
        <w:rPr>
          <w:rFonts w:ascii="Times New Roman" w:hAnsi="Times New Roman"/>
          <w:sz w:val="20"/>
          <w:szCs w:val="20"/>
        </w:rPr>
        <w:t>использования  земельных</w:t>
      </w:r>
      <w:proofErr w:type="gramEnd"/>
      <w:r w:rsidRPr="009E7A6E">
        <w:rPr>
          <w:rFonts w:ascii="Times New Roman" w:hAnsi="Times New Roman"/>
          <w:sz w:val="20"/>
          <w:szCs w:val="20"/>
        </w:rPr>
        <w:t xml:space="preserve"> участков с кадастровым номером 63:21:0906009:496, 63:21:0906009:497, 63:21:0906006:408  "Для ведения личного подсобного хозяйства (приусадебный земельный участок)" для включения их в протокол публичных слушаний принимаются по 19 февраля 2023 года включительно.</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7.  Назначить лицом, ответственным за ведение протокола публичных слушаний и протокола мероприятия по оповещению жителей поселения по вопросам публичных слушаний – </w:t>
      </w:r>
      <w:proofErr w:type="spellStart"/>
      <w:r w:rsidRPr="009E7A6E">
        <w:rPr>
          <w:rFonts w:ascii="Times New Roman" w:hAnsi="Times New Roman"/>
          <w:sz w:val="20"/>
          <w:szCs w:val="20"/>
        </w:rPr>
        <w:t>Ермошкина</w:t>
      </w:r>
      <w:proofErr w:type="spellEnd"/>
      <w:r w:rsidRPr="009E7A6E">
        <w:rPr>
          <w:rFonts w:ascii="Times New Roman" w:hAnsi="Times New Roman"/>
          <w:sz w:val="20"/>
          <w:szCs w:val="20"/>
        </w:rPr>
        <w:t xml:space="preserve"> Дмитрия Анатольевича.</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  Контроль за исполнением настоящего постановления оставляю за собой.</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Глава сельского поселения станция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Клявлино муниципального района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Клявлинский Самарской области                                                                        Ю.Д. Иванов              </w:t>
      </w:r>
    </w:p>
    <w:p w:rsidR="009E7A6E" w:rsidRPr="009E7A6E" w:rsidRDefault="009E7A6E" w:rsidP="009E7A6E">
      <w:pPr>
        <w:pStyle w:val="18"/>
        <w:jc w:val="both"/>
        <w:rPr>
          <w:rFonts w:ascii="Times New Roman" w:hAnsi="Times New Roman"/>
          <w:sz w:val="20"/>
          <w:szCs w:val="20"/>
        </w:rPr>
      </w:pPr>
    </w:p>
    <w:tbl>
      <w:tblPr>
        <w:tblW w:w="0" w:type="auto"/>
        <w:tblLook w:val="01E0" w:firstRow="1" w:lastRow="1" w:firstColumn="1" w:lastColumn="1" w:noHBand="0" w:noVBand="0"/>
      </w:tblPr>
      <w:tblGrid>
        <w:gridCol w:w="4785"/>
        <w:gridCol w:w="4786"/>
      </w:tblGrid>
      <w:tr w:rsidR="009E7A6E" w:rsidRPr="009E7A6E" w:rsidTr="00B90B1B">
        <w:tc>
          <w:tcPr>
            <w:tcW w:w="4785" w:type="dxa"/>
          </w:tcPr>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 xml:space="preserve">       РОССИЙСКАЯ ФЕДЕРАЦИЯ</w:t>
            </w:r>
          </w:p>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АДМИНИСТРАЦИЯ</w:t>
            </w:r>
          </w:p>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сельского поселения станция Клявлино</w:t>
            </w:r>
          </w:p>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муниципального района</w:t>
            </w:r>
          </w:p>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Клявлинский</w:t>
            </w:r>
          </w:p>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Самарской области</w:t>
            </w:r>
            <w:r w:rsidRPr="009E7A6E">
              <w:rPr>
                <w:rFonts w:ascii="Times New Roman" w:eastAsia="Times New Roman" w:hAnsi="Times New Roman"/>
                <w:sz w:val="20"/>
                <w:szCs w:val="20"/>
              </w:rPr>
              <w:t xml:space="preserve"> </w:t>
            </w:r>
          </w:p>
        </w:tc>
        <w:tc>
          <w:tcPr>
            <w:tcW w:w="4786" w:type="dxa"/>
          </w:tcPr>
          <w:p w:rsidR="009E7A6E" w:rsidRPr="009E7A6E" w:rsidRDefault="009E7A6E" w:rsidP="009E7A6E">
            <w:pPr>
              <w:pStyle w:val="18"/>
              <w:jc w:val="both"/>
              <w:rPr>
                <w:rFonts w:ascii="Times New Roman" w:eastAsia="Times New Roman" w:hAnsi="Times New Roman"/>
                <w:b/>
                <w:sz w:val="20"/>
                <w:szCs w:val="20"/>
              </w:rPr>
            </w:pPr>
            <w:r w:rsidRPr="009E7A6E">
              <w:rPr>
                <w:rFonts w:ascii="Times New Roman" w:eastAsia="Times New Roman" w:hAnsi="Times New Roman"/>
                <w:b/>
                <w:sz w:val="20"/>
                <w:szCs w:val="20"/>
              </w:rPr>
              <w:t>ПРОЕКТ</w:t>
            </w: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both"/>
              <w:rPr>
                <w:rFonts w:ascii="Times New Roman" w:eastAsia="Times New Roman" w:hAnsi="Times New Roman"/>
                <w:sz w:val="20"/>
                <w:szCs w:val="20"/>
              </w:rPr>
            </w:pPr>
          </w:p>
        </w:tc>
      </w:tr>
    </w:tbl>
    <w:p w:rsidR="009E7A6E" w:rsidRPr="009E7A6E" w:rsidRDefault="009E7A6E" w:rsidP="009E7A6E">
      <w:pPr>
        <w:pStyle w:val="18"/>
        <w:jc w:val="both"/>
        <w:rPr>
          <w:rFonts w:ascii="Times New Roman" w:eastAsia="Arial" w:hAnsi="Times New Roman"/>
          <w:b/>
          <w:color w:val="000000"/>
          <w:sz w:val="20"/>
          <w:szCs w:val="20"/>
          <w:shd w:val="clear" w:color="auto" w:fill="FFFFFF"/>
          <w:lang w:bidi="ru-RU"/>
        </w:rPr>
      </w:pPr>
      <w:r w:rsidRPr="009E7A6E">
        <w:rPr>
          <w:rFonts w:ascii="Times New Roman" w:eastAsia="Arial" w:hAnsi="Times New Roman"/>
          <w:b/>
          <w:color w:val="000000"/>
          <w:sz w:val="20"/>
          <w:szCs w:val="20"/>
          <w:shd w:val="clear" w:color="auto" w:fill="FFFFFF"/>
          <w:lang w:bidi="ru-RU"/>
        </w:rPr>
        <w:lastRenderedPageBreak/>
        <w:t xml:space="preserve">             ПОСТАНОВЛЕНИЕ</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         .      .2023 г.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О </w:t>
      </w:r>
      <w:proofErr w:type="gramStart"/>
      <w:r w:rsidRPr="009E7A6E">
        <w:rPr>
          <w:rFonts w:ascii="Times New Roman" w:hAnsi="Times New Roman"/>
          <w:sz w:val="20"/>
          <w:szCs w:val="20"/>
        </w:rPr>
        <w:t>предоставлении  разрешения</w:t>
      </w:r>
      <w:proofErr w:type="gramEnd"/>
      <w:r w:rsidRPr="009E7A6E">
        <w:rPr>
          <w:rFonts w:ascii="Times New Roman" w:hAnsi="Times New Roman"/>
          <w:sz w:val="20"/>
          <w:szCs w:val="20"/>
        </w:rPr>
        <w:t xml:space="preserve"> на изменение вида разрешенного</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использования </w:t>
      </w:r>
      <w:proofErr w:type="gramStart"/>
      <w:r w:rsidRPr="009E7A6E">
        <w:rPr>
          <w:rFonts w:ascii="Times New Roman" w:hAnsi="Times New Roman"/>
          <w:sz w:val="20"/>
          <w:szCs w:val="20"/>
        </w:rPr>
        <w:t>на  условно</w:t>
      </w:r>
      <w:proofErr w:type="gramEnd"/>
      <w:r w:rsidRPr="009E7A6E">
        <w:rPr>
          <w:rFonts w:ascii="Times New Roman" w:hAnsi="Times New Roman"/>
          <w:sz w:val="20"/>
          <w:szCs w:val="20"/>
        </w:rPr>
        <w:t xml:space="preserve"> разрешенный  вид  использования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земельным участкам</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1. Предоставить разрешение на изменение вида разрешенного использования земельным участкам, находящегося в территориальной зоне П1 «Производственная зона в границах населенного пункта», расположенных по адресам: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Российская Федерация, Самарская область, муниципальный район Клявлинский, сельское поселение станция Клявлино, ж/д_ст. Клявлино, 4-ый Массив </w:t>
      </w:r>
      <w:proofErr w:type="spellStart"/>
      <w:r w:rsidRPr="009E7A6E">
        <w:rPr>
          <w:rFonts w:ascii="Times New Roman" w:hAnsi="Times New Roman"/>
          <w:sz w:val="20"/>
          <w:szCs w:val="20"/>
        </w:rPr>
        <w:t>гск</w:t>
      </w:r>
      <w:proofErr w:type="spellEnd"/>
      <w:r w:rsidRPr="009E7A6E">
        <w:rPr>
          <w:rFonts w:ascii="Times New Roman" w:hAnsi="Times New Roman"/>
          <w:sz w:val="20"/>
          <w:szCs w:val="20"/>
        </w:rPr>
        <w:t>, 9 квартал, земельный участок 120, кадастровый номер 63:21:0906009:496, на условно разрешенный вид использования «Для ведения личного подсобного хозяйства (приусадебный земельный участок)»;</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Российская Федерация, Самарская область, муниципальный район Клявлинский, сельское поселение станция Клявлино, железнодорожная станция Клявлино, 4-ый Массив </w:t>
      </w:r>
      <w:proofErr w:type="spellStart"/>
      <w:r w:rsidRPr="009E7A6E">
        <w:rPr>
          <w:rFonts w:ascii="Times New Roman" w:hAnsi="Times New Roman"/>
          <w:sz w:val="20"/>
          <w:szCs w:val="20"/>
        </w:rPr>
        <w:t>гск</w:t>
      </w:r>
      <w:proofErr w:type="spellEnd"/>
      <w:r w:rsidRPr="009E7A6E">
        <w:rPr>
          <w:rFonts w:ascii="Times New Roman" w:hAnsi="Times New Roman"/>
          <w:sz w:val="20"/>
          <w:szCs w:val="20"/>
        </w:rPr>
        <w:t>, 9 квартал, земельный участок 70, кадастровый номер 63:21:0906009:497, на условно разрешенный вид использования «Для ведения личного подсобного хозяйства (приусадебный земельный участок)».</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Российская Федерация, Самарская область, муниципальный район Клявлинский, сельское поселение станция Клявлино, ж/д_ст. Клявлино, 4-ый Массив </w:t>
      </w:r>
      <w:proofErr w:type="spellStart"/>
      <w:r w:rsidRPr="009E7A6E">
        <w:rPr>
          <w:rFonts w:ascii="Times New Roman" w:hAnsi="Times New Roman"/>
          <w:sz w:val="20"/>
          <w:szCs w:val="20"/>
        </w:rPr>
        <w:t>гск</w:t>
      </w:r>
      <w:proofErr w:type="spellEnd"/>
      <w:r w:rsidRPr="009E7A6E">
        <w:rPr>
          <w:rFonts w:ascii="Times New Roman" w:hAnsi="Times New Roman"/>
          <w:sz w:val="20"/>
          <w:szCs w:val="20"/>
        </w:rPr>
        <w:t>, 6 квартал, земельный участок 62, кадастровый номер 63:21:0906006:408, на условно разрешенный вид использования «Для ведения личного подсобного хозяйства (приусадебный земельный участок)»</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2. Контроль за выполнением постановления оставляю за собой.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3. Настоящее постановление вступает в силу с момента подписания. </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Глава сельского поселения станция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Клявлино муниципального района </w:t>
      </w:r>
    </w:p>
    <w:p w:rsidR="009E7A6E" w:rsidRPr="009E7A6E" w:rsidRDefault="009E7A6E" w:rsidP="009E7A6E">
      <w:pPr>
        <w:pStyle w:val="18"/>
        <w:jc w:val="both"/>
        <w:rPr>
          <w:rFonts w:ascii="Times New Roman" w:hAnsi="Times New Roman"/>
          <w:sz w:val="20"/>
          <w:szCs w:val="20"/>
        </w:rPr>
      </w:pPr>
      <w:proofErr w:type="gramStart"/>
      <w:r w:rsidRPr="009E7A6E">
        <w:rPr>
          <w:rFonts w:ascii="Times New Roman" w:hAnsi="Times New Roman"/>
          <w:sz w:val="20"/>
          <w:szCs w:val="20"/>
        </w:rPr>
        <w:t>Клявлинский  Самарской</w:t>
      </w:r>
      <w:proofErr w:type="gramEnd"/>
      <w:r w:rsidRPr="009E7A6E">
        <w:rPr>
          <w:rFonts w:ascii="Times New Roman" w:hAnsi="Times New Roman"/>
          <w:sz w:val="20"/>
          <w:szCs w:val="20"/>
        </w:rPr>
        <w:t xml:space="preserve"> области                                                          Ю.Д. Иванов </w:t>
      </w:r>
    </w:p>
    <w:p w:rsidR="009E7A6E" w:rsidRDefault="009E7A6E" w:rsidP="009E7A6E">
      <w:pPr>
        <w:pBdr>
          <w:bottom w:val="single" w:sz="12" w:space="1" w:color="auto"/>
        </w:pBdr>
        <w:spacing w:after="1" w:line="220" w:lineRule="atLeast"/>
      </w:pPr>
    </w:p>
    <w:p w:rsidR="009E7A6E" w:rsidRDefault="009E7A6E" w:rsidP="009E7A6E">
      <w:pPr>
        <w:pStyle w:val="18"/>
        <w:jc w:val="both"/>
        <w:rPr>
          <w:rFonts w:ascii="Times New Roman" w:hAnsi="Times New Roman"/>
          <w:b/>
          <w:i/>
          <w:sz w:val="20"/>
          <w:szCs w:val="20"/>
        </w:rPr>
      </w:pPr>
      <w:r w:rsidRPr="009E7A6E">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w:t>
      </w:r>
      <w:r>
        <w:rPr>
          <w:rFonts w:ascii="Times New Roman" w:hAnsi="Times New Roman"/>
          <w:b/>
          <w:i/>
          <w:color w:val="000000" w:themeColor="text1"/>
          <w:sz w:val="20"/>
          <w:szCs w:val="20"/>
          <w:lang w:bidi="en-US"/>
        </w:rPr>
        <w:t>7</w:t>
      </w:r>
      <w:r w:rsidRPr="009E7A6E">
        <w:rPr>
          <w:rFonts w:ascii="Times New Roman" w:hAnsi="Times New Roman"/>
          <w:b/>
          <w:i/>
          <w:color w:val="000000" w:themeColor="text1"/>
          <w:sz w:val="20"/>
          <w:szCs w:val="20"/>
          <w:lang w:bidi="en-US"/>
        </w:rPr>
        <w:t xml:space="preserve">.01.2023 г. № </w:t>
      </w:r>
      <w:r>
        <w:rPr>
          <w:rFonts w:ascii="Times New Roman" w:hAnsi="Times New Roman"/>
          <w:b/>
          <w:i/>
          <w:color w:val="000000" w:themeColor="text1"/>
          <w:sz w:val="20"/>
          <w:szCs w:val="20"/>
          <w:lang w:bidi="en-US"/>
        </w:rPr>
        <w:t>6</w:t>
      </w:r>
      <w:r w:rsidRPr="009E7A6E">
        <w:rPr>
          <w:rFonts w:ascii="Times New Roman" w:hAnsi="Times New Roman"/>
          <w:b/>
          <w:i/>
          <w:color w:val="000000" w:themeColor="text1"/>
          <w:sz w:val="20"/>
          <w:szCs w:val="20"/>
        </w:rPr>
        <w:t xml:space="preserve"> «</w:t>
      </w:r>
      <w:r w:rsidRPr="009E7A6E">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9E7A6E">
        <w:rPr>
          <w:rFonts w:ascii="Times New Roman" w:hAnsi="Times New Roman"/>
          <w:b/>
          <w:i/>
          <w:sz w:val="20"/>
          <w:szCs w:val="20"/>
        </w:rPr>
        <w:t xml:space="preserve">30.12.2016 г.  № 98 </w:t>
      </w:r>
      <w:r w:rsidRPr="009E7A6E">
        <w:rPr>
          <w:rFonts w:ascii="Times New Roman" w:eastAsia="Times New Roman" w:hAnsi="Times New Roman"/>
          <w:b/>
          <w:i/>
          <w:sz w:val="20"/>
          <w:szCs w:val="20"/>
        </w:rPr>
        <w:t>«Об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r w:rsidRPr="009E7A6E">
        <w:rPr>
          <w:rFonts w:ascii="Times New Roman" w:hAnsi="Times New Roman"/>
          <w:b/>
          <w:i/>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shd w:val="clear" w:color="auto" w:fill="FFFFFF"/>
        </w:rPr>
        <w:t>В соответствии с</w:t>
      </w:r>
      <w:r w:rsidRPr="009E7A6E">
        <w:rPr>
          <w:rStyle w:val="apple-converted-space"/>
          <w:rFonts w:ascii="Times New Roman" w:hAnsi="Times New Roman"/>
          <w:spacing w:val="2"/>
          <w:sz w:val="20"/>
          <w:szCs w:val="20"/>
          <w:shd w:val="clear" w:color="auto" w:fill="FFFFFF"/>
        </w:rPr>
        <w:t> </w:t>
      </w:r>
      <w:hyperlink r:id="rId12" w:history="1">
        <w:r w:rsidRPr="009E7A6E">
          <w:rPr>
            <w:rStyle w:val="af8"/>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E7A6E">
        <w:rPr>
          <w:rFonts w:ascii="Times New Roman" w:hAnsi="Times New Roman"/>
          <w:sz w:val="20"/>
          <w:szCs w:val="20"/>
          <w:shd w:val="clear" w:color="auto" w:fill="FFFFFF"/>
        </w:rPr>
        <w:t>, Уставом</w:t>
      </w:r>
      <w:r w:rsidRPr="009E7A6E">
        <w:rPr>
          <w:rFonts w:ascii="Times New Roman" w:hAnsi="Times New Roman"/>
          <w:sz w:val="20"/>
          <w:szCs w:val="20"/>
        </w:rPr>
        <w:t xml:space="preserve"> сельского поселения станция Клявлино муниципального района Клявлинский, постановлением Администрации муниципального района Клявлинский Самарской области от </w:t>
      </w:r>
      <w:r w:rsidRPr="009E7A6E">
        <w:rPr>
          <w:rFonts w:ascii="Times New Roman" w:hAnsi="Times New Roman"/>
          <w:bCs/>
          <w:color w:val="000000"/>
          <w:spacing w:val="-1"/>
          <w:sz w:val="20"/>
          <w:szCs w:val="20"/>
        </w:rPr>
        <w:t>01.10.2013 г. № 394</w:t>
      </w:r>
      <w:r w:rsidRPr="009E7A6E">
        <w:rPr>
          <w:rFonts w:ascii="Times New Roman" w:hAnsi="Times New Roman"/>
          <w:sz w:val="20"/>
          <w:szCs w:val="20"/>
        </w:rPr>
        <w:t xml:space="preserve">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 ПОСТАНОВЛЯЮ:</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 Внести в постановление Администрации сельского поселения станция Клявлино от 30.12.2016 № 98 «Об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 (далее - постановление) следующие изменения: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1.1. Приложение к постановлению изложить в редакции согласно приложению, к настоящему постановлению.</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01.01.2023г.</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Style w:val="af0"/>
          <w:rFonts w:ascii="Times New Roman" w:hAnsi="Times New Roman"/>
          <w:i w:val="0"/>
          <w:color w:val="auto"/>
          <w:sz w:val="20"/>
          <w:szCs w:val="20"/>
        </w:rPr>
      </w:pPr>
      <w:r w:rsidRPr="009E7A6E">
        <w:rPr>
          <w:rStyle w:val="af0"/>
          <w:rFonts w:ascii="Times New Roman" w:hAnsi="Times New Roman"/>
          <w:i w:val="0"/>
          <w:color w:val="auto"/>
          <w:sz w:val="20"/>
          <w:szCs w:val="20"/>
        </w:rPr>
        <w:t>Глава сельского поселения</w:t>
      </w:r>
    </w:p>
    <w:p w:rsidR="009E7A6E" w:rsidRPr="009E7A6E" w:rsidRDefault="009E7A6E" w:rsidP="009E7A6E">
      <w:pPr>
        <w:pStyle w:val="18"/>
        <w:jc w:val="both"/>
        <w:rPr>
          <w:rStyle w:val="af0"/>
          <w:rFonts w:ascii="Times New Roman" w:hAnsi="Times New Roman"/>
          <w:i w:val="0"/>
          <w:color w:val="auto"/>
          <w:sz w:val="20"/>
          <w:szCs w:val="20"/>
        </w:rPr>
      </w:pPr>
      <w:r w:rsidRPr="009E7A6E">
        <w:rPr>
          <w:rStyle w:val="af0"/>
          <w:rFonts w:ascii="Times New Roman" w:hAnsi="Times New Roman"/>
          <w:i w:val="0"/>
          <w:color w:val="auto"/>
          <w:sz w:val="20"/>
          <w:szCs w:val="20"/>
        </w:rPr>
        <w:t xml:space="preserve">станция Клявлино муниципального </w:t>
      </w:r>
    </w:p>
    <w:p w:rsidR="009E7A6E" w:rsidRPr="009E7A6E" w:rsidRDefault="009E7A6E" w:rsidP="009E7A6E">
      <w:pPr>
        <w:pStyle w:val="18"/>
        <w:jc w:val="both"/>
        <w:rPr>
          <w:rStyle w:val="af0"/>
          <w:rFonts w:ascii="Times New Roman" w:hAnsi="Times New Roman"/>
          <w:i w:val="0"/>
          <w:color w:val="auto"/>
          <w:sz w:val="20"/>
          <w:szCs w:val="20"/>
        </w:rPr>
      </w:pPr>
      <w:r w:rsidRPr="009E7A6E">
        <w:rPr>
          <w:rStyle w:val="af0"/>
          <w:rFonts w:ascii="Times New Roman" w:hAnsi="Times New Roman"/>
          <w:i w:val="0"/>
          <w:color w:val="auto"/>
          <w:sz w:val="20"/>
          <w:szCs w:val="20"/>
        </w:rPr>
        <w:t>района Клявлинский Самарской области                                                                     Ю.Д. Иванов</w:t>
      </w:r>
    </w:p>
    <w:p w:rsidR="009E7A6E" w:rsidRPr="009E7A6E" w:rsidRDefault="009E7A6E" w:rsidP="009E7A6E">
      <w:pPr>
        <w:pStyle w:val="18"/>
        <w:jc w:val="both"/>
        <w:rPr>
          <w:rFonts w:ascii="Times New Roman" w:eastAsia="Times New Roman" w:hAnsi="Times New Roman"/>
          <w:sz w:val="20"/>
          <w:szCs w:val="20"/>
        </w:rPr>
      </w:pPr>
    </w:p>
    <w:p w:rsidR="009E7A6E" w:rsidRPr="009E7A6E" w:rsidRDefault="009E7A6E" w:rsidP="009E7A6E">
      <w:pPr>
        <w:pStyle w:val="18"/>
        <w:jc w:val="right"/>
        <w:rPr>
          <w:rFonts w:ascii="Times New Roman" w:hAnsi="Times New Roman"/>
          <w:sz w:val="20"/>
          <w:szCs w:val="20"/>
        </w:rPr>
      </w:pPr>
      <w:r w:rsidRPr="009E7A6E">
        <w:rPr>
          <w:rFonts w:ascii="Times New Roman" w:hAnsi="Times New Roman"/>
          <w:sz w:val="20"/>
          <w:szCs w:val="20"/>
        </w:rPr>
        <w:t>Приложение к постановлению от 27.01.2023 г.  № 6</w:t>
      </w:r>
    </w:p>
    <w:p w:rsidR="009E7A6E" w:rsidRPr="009E7A6E" w:rsidRDefault="009E7A6E" w:rsidP="009E7A6E">
      <w:pPr>
        <w:pStyle w:val="18"/>
        <w:jc w:val="right"/>
        <w:rPr>
          <w:rFonts w:ascii="Times New Roman" w:hAnsi="Times New Roman"/>
          <w:sz w:val="20"/>
          <w:szCs w:val="20"/>
        </w:rPr>
      </w:pPr>
      <w:r w:rsidRPr="009E7A6E">
        <w:rPr>
          <w:rFonts w:ascii="Times New Roman" w:hAnsi="Times New Roman"/>
          <w:sz w:val="20"/>
          <w:szCs w:val="20"/>
        </w:rPr>
        <w:t>Приложение к постановлению от 30.12.2016 г. № 98</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center"/>
        <w:rPr>
          <w:rFonts w:ascii="Times New Roman" w:hAnsi="Times New Roman"/>
          <w:sz w:val="20"/>
          <w:szCs w:val="20"/>
        </w:rPr>
      </w:pPr>
      <w:r w:rsidRPr="009E7A6E">
        <w:rPr>
          <w:rFonts w:ascii="Times New Roman" w:hAnsi="Times New Roman"/>
          <w:sz w:val="20"/>
          <w:szCs w:val="20"/>
        </w:rPr>
        <w:t>МУНИЦИПАЛЬНАЯ ПРОГРАММА</w:t>
      </w:r>
    </w:p>
    <w:p w:rsidR="009E7A6E" w:rsidRPr="009E7A6E" w:rsidRDefault="009E7A6E" w:rsidP="009E7A6E">
      <w:pPr>
        <w:pStyle w:val="18"/>
        <w:jc w:val="center"/>
        <w:rPr>
          <w:rFonts w:ascii="Times New Roman" w:hAnsi="Times New Roman"/>
          <w:sz w:val="20"/>
          <w:szCs w:val="20"/>
        </w:rPr>
      </w:pPr>
      <w:r w:rsidRPr="009E7A6E">
        <w:rPr>
          <w:rFonts w:ascii="Times New Roman" w:hAnsi="Times New Roman"/>
          <w:sz w:val="20"/>
          <w:szCs w:val="20"/>
        </w:rPr>
        <w:t>"МОДЕРНИЗАЦИЯ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 – 2025 ГОДЫ".</w:t>
      </w:r>
    </w:p>
    <w:p w:rsidR="009E7A6E" w:rsidRPr="009E7A6E" w:rsidRDefault="009E7A6E" w:rsidP="009E7A6E">
      <w:pPr>
        <w:pStyle w:val="18"/>
        <w:jc w:val="both"/>
        <w:rPr>
          <w:rFonts w:ascii="Times New Roman" w:hAnsi="Times New Roman"/>
          <w:sz w:val="20"/>
          <w:szCs w:val="20"/>
        </w:rPr>
      </w:pPr>
    </w:p>
    <w:tbl>
      <w:tblPr>
        <w:tblW w:w="10363" w:type="dxa"/>
        <w:tblInd w:w="93" w:type="dxa"/>
        <w:tblLayout w:type="fixed"/>
        <w:tblLook w:val="04A0" w:firstRow="1" w:lastRow="0" w:firstColumn="1" w:lastColumn="0" w:noHBand="0" w:noVBand="1"/>
      </w:tblPr>
      <w:tblGrid>
        <w:gridCol w:w="2580"/>
        <w:gridCol w:w="5232"/>
        <w:gridCol w:w="1417"/>
        <w:gridCol w:w="1134"/>
      </w:tblGrid>
      <w:tr w:rsidR="009E7A6E" w:rsidRPr="009E7A6E" w:rsidTr="00B90B1B">
        <w:trPr>
          <w:trHeight w:val="288"/>
        </w:trPr>
        <w:tc>
          <w:tcPr>
            <w:tcW w:w="2580"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c>
          <w:tcPr>
            <w:tcW w:w="5232"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b/>
                <w:color w:val="000000"/>
                <w:sz w:val="20"/>
                <w:szCs w:val="20"/>
              </w:rPr>
            </w:pPr>
            <w:r w:rsidRPr="009E7A6E">
              <w:rPr>
                <w:rFonts w:ascii="Times New Roman" w:eastAsia="Times New Roman" w:hAnsi="Times New Roman"/>
                <w:b/>
                <w:color w:val="000000"/>
                <w:sz w:val="20"/>
                <w:szCs w:val="20"/>
              </w:rPr>
              <w:t xml:space="preserve"> ПАСПОРТ ПРОГРАММЫ</w:t>
            </w:r>
          </w:p>
        </w:tc>
        <w:tc>
          <w:tcPr>
            <w:tcW w:w="1417"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c>
          <w:tcPr>
            <w:tcW w:w="1134"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r>
      <w:tr w:rsidR="009E7A6E" w:rsidRPr="009E7A6E" w:rsidTr="00B90B1B">
        <w:trPr>
          <w:trHeight w:val="288"/>
        </w:trPr>
        <w:tc>
          <w:tcPr>
            <w:tcW w:w="2580"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c>
          <w:tcPr>
            <w:tcW w:w="5232"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c>
          <w:tcPr>
            <w:tcW w:w="1417"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c>
          <w:tcPr>
            <w:tcW w:w="1134" w:type="dxa"/>
            <w:tcBorders>
              <w:top w:val="nil"/>
              <w:left w:val="nil"/>
              <w:bottom w:val="nil"/>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p>
        </w:tc>
      </w:tr>
      <w:tr w:rsidR="009E7A6E" w:rsidRPr="009E7A6E" w:rsidTr="009E7A6E">
        <w:trPr>
          <w:trHeight w:val="976"/>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lastRenderedPageBreak/>
              <w:t>НАИМЕНОВАНИЕ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Муниципальная  программа    "Модернизация  и развитие автомобильных</w:t>
            </w:r>
            <w:r w:rsidRPr="009E7A6E">
              <w:rPr>
                <w:rFonts w:ascii="Times New Roman" w:eastAsia="Times New Roman" w:hAnsi="Times New Roman"/>
                <w:color w:val="000000"/>
                <w:sz w:val="20"/>
                <w:szCs w:val="20"/>
              </w:rPr>
              <w:br/>
              <w:t>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r>
      <w:tr w:rsidR="009E7A6E" w:rsidRPr="009E7A6E" w:rsidTr="009E7A6E">
        <w:trPr>
          <w:trHeight w:val="2406"/>
        </w:trPr>
        <w:tc>
          <w:tcPr>
            <w:tcW w:w="2580"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ОСНОВАНИЕ ДЛЯ РАЗРАБОТКИ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Федеральный закон Российской Федерации от 06.10.2003 г. № 131-ФЗ «Об       общих принципах организации местного самоуправления в Российской    Федерации»;   Федеральный закон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w:t>
            </w:r>
            <w:r w:rsidRPr="009E7A6E">
              <w:rPr>
                <w:rFonts w:ascii="Times New Roman" w:eastAsia="Times New Roman" w:hAnsi="Times New Roman"/>
                <w:color w:val="000000"/>
                <w:sz w:val="20"/>
                <w:szCs w:val="20"/>
              </w:rPr>
              <w:br/>
              <w:t>Российской Федерации»;  Федеральный закон Российской Федерации от 10.12.1995г. №196-ФЗ «О безопасности дорожного движения»;   Постановление правительства Самарской области от 27.11.2013 г. № 677  «Об утверждении государственной программы Самарской области  «Развитие транспортной системы Самарской области (2014-2025 годы)»</w:t>
            </w:r>
          </w:p>
        </w:tc>
      </w:tr>
      <w:tr w:rsidR="009E7A6E" w:rsidRPr="009E7A6E" w:rsidTr="00B90B1B">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ЗАКАЗЧИК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9E7A6E" w:rsidRPr="009E7A6E" w:rsidTr="00B90B1B">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РАЗРАБОТЧИК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9E7A6E" w:rsidRPr="009E7A6E" w:rsidTr="009E7A6E">
        <w:trPr>
          <w:trHeight w:val="2416"/>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ЦЕЛИ И ЗАДАЧИ ПРОГРАММЫ</w:t>
            </w:r>
          </w:p>
        </w:tc>
        <w:tc>
          <w:tcPr>
            <w:tcW w:w="7783" w:type="dxa"/>
            <w:gridSpan w:val="3"/>
            <w:tcBorders>
              <w:top w:val="single" w:sz="4" w:space="0" w:color="auto"/>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Основной   целью   Программы   является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w:t>
            </w:r>
            <w:r w:rsidRPr="009E7A6E">
              <w:rPr>
                <w:rFonts w:ascii="Times New Roman" w:eastAsia="Times New Roman" w:hAnsi="Times New Roman"/>
                <w:color w:val="000000"/>
                <w:sz w:val="20"/>
                <w:szCs w:val="20"/>
              </w:rPr>
              <w:br/>
              <w:t xml:space="preserve"> Достижение   данной   цели обеспечивается за счет решения следующих задач:</w:t>
            </w:r>
          </w:p>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   в границах населенных пунктов сельского поселения станция Клявлино муниципального района Клявлинский Самарской области.                        </w:t>
            </w:r>
          </w:p>
        </w:tc>
      </w:tr>
      <w:tr w:rsidR="009E7A6E" w:rsidRPr="009E7A6E" w:rsidTr="009E7A6E">
        <w:trPr>
          <w:trHeight w:val="85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СРОКИ И ЭТАПЫ            </w:t>
            </w:r>
            <w:r w:rsidRPr="009E7A6E">
              <w:rPr>
                <w:rFonts w:ascii="Times New Roman" w:eastAsia="Times New Roman" w:hAnsi="Times New Roman"/>
                <w:color w:val="000000"/>
                <w:sz w:val="20"/>
                <w:szCs w:val="20"/>
              </w:rPr>
              <w:br/>
              <w:t xml:space="preserve">РЕАЛИЗАЦИИ                   </w:t>
            </w:r>
            <w:r w:rsidRPr="009E7A6E">
              <w:rPr>
                <w:rFonts w:ascii="Times New Roman" w:eastAsia="Times New Roman" w:hAnsi="Times New Roman"/>
                <w:color w:val="000000"/>
                <w:sz w:val="20"/>
                <w:szCs w:val="20"/>
              </w:rPr>
              <w:br/>
              <w:t>ПРОГРАММЫ</w:t>
            </w:r>
          </w:p>
        </w:tc>
        <w:tc>
          <w:tcPr>
            <w:tcW w:w="7783" w:type="dxa"/>
            <w:gridSpan w:val="3"/>
            <w:tcBorders>
              <w:top w:val="single" w:sz="4" w:space="0" w:color="auto"/>
              <w:left w:val="nil"/>
              <w:bottom w:val="single" w:sz="4" w:space="0" w:color="auto"/>
              <w:right w:val="single" w:sz="4" w:space="0" w:color="000000"/>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  в один этап - с 2018 по 2025 год.</w:t>
            </w:r>
          </w:p>
        </w:tc>
      </w:tr>
      <w:tr w:rsidR="009E7A6E" w:rsidRPr="009E7A6E" w:rsidTr="009E7A6E">
        <w:trPr>
          <w:trHeight w:val="2124"/>
        </w:trPr>
        <w:tc>
          <w:tcPr>
            <w:tcW w:w="2580" w:type="dxa"/>
            <w:tcBorders>
              <w:top w:val="nil"/>
              <w:left w:val="single" w:sz="4" w:space="0" w:color="auto"/>
              <w:bottom w:val="nil"/>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ВАЖНЕЙШИЕ ЦЕЛЕВЫЕ ИНДИКАТОРЫ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 Увеличение   протяженности   построенных   дорог общего пользования местного  значения.</w:t>
            </w:r>
            <w:r w:rsidRPr="009E7A6E">
              <w:rPr>
                <w:rFonts w:ascii="Times New Roman" w:eastAsia="Times New Roman" w:hAnsi="Times New Roman"/>
                <w:color w:val="000000"/>
                <w:sz w:val="20"/>
                <w:szCs w:val="20"/>
              </w:rPr>
              <w:br/>
              <w:t xml:space="preserve"> 2. Увеличение    протяженности   реконструированных  дорог общего пользования местного значения.</w:t>
            </w:r>
            <w:r w:rsidRPr="009E7A6E">
              <w:rPr>
                <w:rFonts w:ascii="Times New Roman" w:eastAsia="Times New Roman" w:hAnsi="Times New Roman"/>
                <w:color w:val="000000"/>
                <w:sz w:val="20"/>
                <w:szCs w:val="20"/>
              </w:rPr>
              <w:br/>
              <w:t xml:space="preserve">3. Увеличение протяженности отремонтированных дорог местного значения.                      </w:t>
            </w:r>
          </w:p>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4. Увеличение количества отремонтированных дворовых территорий, проездов к дворовым территориям.                                                                                                                  5.  Содержание автомобильных дорог общего пользования местного  </w:t>
            </w:r>
            <w:r w:rsidRPr="009E7A6E">
              <w:rPr>
                <w:rFonts w:ascii="Times New Roman" w:eastAsia="Times New Roman" w:hAnsi="Times New Roman"/>
                <w:color w:val="000000"/>
                <w:sz w:val="20"/>
                <w:szCs w:val="20"/>
              </w:rPr>
              <w:br/>
              <w:t xml:space="preserve">   значения в нормативном состоянии.</w:t>
            </w:r>
          </w:p>
        </w:tc>
      </w:tr>
      <w:tr w:rsidR="009E7A6E" w:rsidRPr="009E7A6E" w:rsidTr="00B90B1B">
        <w:trPr>
          <w:trHeight w:val="1248"/>
        </w:trPr>
        <w:tc>
          <w:tcPr>
            <w:tcW w:w="2580" w:type="dxa"/>
            <w:tcBorders>
              <w:top w:val="single" w:sz="4" w:space="0" w:color="auto"/>
              <w:left w:val="single" w:sz="4" w:space="0" w:color="auto"/>
              <w:bottom w:val="nil"/>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ОБЪЕМЫ И ИСТОЧНИКИ ФИНАНСИРОВАНИЯ </w:t>
            </w:r>
          </w:p>
        </w:tc>
        <w:tc>
          <w:tcPr>
            <w:tcW w:w="5232" w:type="dxa"/>
            <w:tcBorders>
              <w:top w:val="nil"/>
              <w:left w:val="nil"/>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Реализация Программы осуществляется за счет средств местного бюджета, формируемого от поступающих в местный бюджет средств областного бюджета и муниципального дорожного фонда и составляет</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162 804,900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nil"/>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33 804,900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129 000,000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single" w:sz="4" w:space="0" w:color="auto"/>
              <w:left w:val="nil"/>
              <w:bottom w:val="nil"/>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  Из них по годам:</w:t>
            </w:r>
          </w:p>
        </w:tc>
      </w:tr>
      <w:tr w:rsidR="009E7A6E" w:rsidRPr="009E7A6E"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2018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15 415,800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3 415,800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12 000,000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2019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21 310,580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lastRenderedPageBreak/>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4 310,580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17 000,000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2020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55 355,868</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5 355,868</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50 000,000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2021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24 029,888</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4 029,888</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20 000,000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2022 год</w:t>
            </w:r>
          </w:p>
        </w:tc>
      </w:tr>
      <w:tr w:rsidR="009E7A6E" w:rsidRPr="009E7A6E" w:rsidTr="00B90B1B">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19 225, 834</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4 225, 834</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15 000,000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2023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19 043,610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4 043,610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15 000,000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2024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4 096,810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4 096,810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2025 год</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b/>
                <w:bCs/>
                <w:color w:val="000000"/>
                <w:sz w:val="20"/>
                <w:szCs w:val="20"/>
              </w:rPr>
            </w:pPr>
            <w:r w:rsidRPr="009E7A6E">
              <w:rPr>
                <w:rFonts w:ascii="Times New Roman" w:eastAsia="Times New Roman" w:hAnsi="Times New Roman"/>
                <w:b/>
                <w:bCs/>
                <w:color w:val="000000"/>
                <w:sz w:val="20"/>
                <w:szCs w:val="20"/>
              </w:rPr>
              <w:t>Всего:</w:t>
            </w:r>
          </w:p>
        </w:tc>
        <w:tc>
          <w:tcPr>
            <w:tcW w:w="1417" w:type="dxa"/>
            <w:tcBorders>
              <w:top w:val="nil"/>
              <w:left w:val="nil"/>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4 326,510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в том числе:</w:t>
            </w:r>
          </w:p>
        </w:tc>
        <w:tc>
          <w:tcPr>
            <w:tcW w:w="1417" w:type="dxa"/>
            <w:tcBorders>
              <w:top w:val="single" w:sz="4" w:space="0" w:color="auto"/>
              <w:left w:val="nil"/>
              <w:bottom w:val="single" w:sz="4" w:space="0" w:color="auto"/>
              <w:right w:val="nil"/>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r>
      <w:tr w:rsidR="009E7A6E" w:rsidRPr="009E7A6E" w:rsidTr="00B90B1B">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за счет средств муниципального дорожного фонда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4 326,510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B90B1B">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за счет средств областного бюджета </w:t>
            </w:r>
          </w:p>
        </w:tc>
        <w:tc>
          <w:tcPr>
            <w:tcW w:w="1417"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тыс. руб.</w:t>
            </w:r>
          </w:p>
        </w:tc>
      </w:tr>
      <w:tr w:rsidR="009E7A6E" w:rsidRPr="009E7A6E" w:rsidTr="009E7A6E">
        <w:trPr>
          <w:trHeight w:val="1000"/>
        </w:trPr>
        <w:tc>
          <w:tcPr>
            <w:tcW w:w="2580"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ПОКАЗАТЕЛИ СОЦИАЛЬНО-ЭКОНОМИЧЕСКОЙ ЭФФЕКТИВНОСТИ</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Отношение   степени  достижения  основных   целевых показателей  (индикаторов)  Программы  к  уровню ее  финансирования</w:t>
            </w:r>
          </w:p>
        </w:tc>
      </w:tr>
      <w:tr w:rsidR="009E7A6E" w:rsidRPr="009E7A6E" w:rsidTr="009E7A6E">
        <w:trPr>
          <w:trHeight w:val="973"/>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 xml:space="preserve">СИСТЕМА ОРГАНИЗАЦИИ   </w:t>
            </w:r>
            <w:r w:rsidRPr="009E7A6E">
              <w:rPr>
                <w:rFonts w:ascii="Times New Roman" w:eastAsia="Times New Roman" w:hAnsi="Times New Roman"/>
                <w:color w:val="000000"/>
                <w:sz w:val="20"/>
                <w:szCs w:val="20"/>
              </w:rPr>
              <w:br/>
              <w:t xml:space="preserve">КОНТРОЛЯ ЗА ХОДОМ  ПРОГРАММЫ                             </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9E7A6E" w:rsidRPr="009E7A6E" w:rsidRDefault="009E7A6E" w:rsidP="009E7A6E">
            <w:pPr>
              <w:pStyle w:val="18"/>
              <w:jc w:val="both"/>
              <w:rPr>
                <w:rFonts w:ascii="Times New Roman" w:eastAsia="Times New Roman" w:hAnsi="Times New Roman"/>
                <w:color w:val="000000"/>
                <w:sz w:val="20"/>
                <w:szCs w:val="20"/>
              </w:rPr>
            </w:pPr>
            <w:r w:rsidRPr="009E7A6E">
              <w:rPr>
                <w:rFonts w:ascii="Times New Roman" w:eastAsia="Times New Roman" w:hAnsi="Times New Roman"/>
                <w:color w:val="000000"/>
                <w:sz w:val="20"/>
                <w:szCs w:val="20"/>
              </w:rPr>
              <w:t>Управление  и  контроль  за  реализацией  Программы    осуществляется Администрацией сельского поселения станция  Клявлино муниципального района Клявлинский  Самарской области</w:t>
            </w:r>
          </w:p>
        </w:tc>
      </w:tr>
    </w:tbl>
    <w:p w:rsidR="009E7A6E" w:rsidRPr="009E7A6E" w:rsidRDefault="009E7A6E" w:rsidP="009E7A6E">
      <w:pPr>
        <w:pStyle w:val="18"/>
        <w:jc w:val="both"/>
        <w:rPr>
          <w:rFonts w:ascii="Times New Roman" w:hAnsi="Times New Roman"/>
          <w:b/>
          <w:sz w:val="20"/>
          <w:szCs w:val="20"/>
        </w:rPr>
      </w:pP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1. Характеристика проблем,</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на решение которых направлена Программа.</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 xml:space="preserve">      Важным фактором жизнеобеспечения населения, способствующим стабильности социально-экономического развития муниципального района Клявлинский Самарской области, является развитие сети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Общая протяженность автомобильных дорог местного пользования в границах населенных пунктов сельского поселения ст. Клявлино муниципального района Клявлинский Самарской области составляет 94,06 км.</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Плохое состояние дорог, а порой и само их отсутствие, является серьезной проблемой.</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Основной транспортной проблемой является - несоответствие пропускной способности улиц с существующей интенсивностью движения транспортных средств.</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На территории сельского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Увеличение парка транспортных средств приведет к существенному росту интенсивности движения на дорогах общего пользования местного значения сельского поселения ст. Клявлино.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Диспропорция между ростом количества транспортных средств и развитием улично-дорожной сети   привела к тому, что на автомобильных дорогах в дневное время суток значительно возрастает интенсивность движения транспортных средств.</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Опережение роста интенсивности движения на дорогах сельского поселения ст. Клявлино по сравнению с увеличением их пропускной способности приводит к росту уровня аварийности.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Мероприятия Программы направлены на решение существующих проблем.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В Бюджетном послании Президента Российской Федерации Федеральному Собранию Российской Федерации о бюджетной политике в 2022 - 2024 годах в качестве одного из приоритетных направлений бюджетных расходов определена модернизация транспортной инфраструктуры.</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сельского поселения ст. Клявлино может осуществляться только на основе муниципальных программ с привлечением средств областного бюджета.</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Анализ проблем, связанных с неудовлетворительным состоянием дорог общего пользования местного значения, показывает необходимость комплексного подхода к их решению, что предполагает использование программно-целевого метода.</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2. Цели и задачи Программы, сроки и этапы реализации Программы.</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общего пользования местного значения в границах населенных пунктов сельского поселения ст. Клявлино.</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Достижение цели Программы обеспечивается за счет решения следующих задач:</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w:t>
      </w:r>
      <w:r w:rsidRPr="009E7A6E">
        <w:rPr>
          <w:rFonts w:ascii="Times New Roman" w:hAnsi="Times New Roman"/>
          <w:color w:val="FF0000"/>
          <w:sz w:val="20"/>
          <w:szCs w:val="20"/>
        </w:rPr>
        <w:t xml:space="preserve"> </w:t>
      </w:r>
      <w:r w:rsidRPr="009E7A6E">
        <w:rPr>
          <w:rFonts w:ascii="Times New Roman" w:hAnsi="Times New Roman"/>
          <w:sz w:val="20"/>
          <w:szCs w:val="20"/>
        </w:rPr>
        <w:t xml:space="preserve">  в границах населенных пунктов сельского поселения станция Клявлино муниципального района Клявлинский Самарской области.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общего пользования местного значения, ремонта дворовых территорий, проездов к дворовым территориям.</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строительству включают в себя комплекс работ по устройству дороги общего пользования местного значения сельского поселения ст. Клявлино и входящих в нее конструкций и сооружений.</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реконструкции включают в себя комплекс работ по изменению и улучшению параметров дороги и входящих в нее конструкций и сооружений с повышением технической категории дороги.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капитальному ремонту и ремонту дорог включают в себя комплекс работ по восстановлению транспортно-эксплуатационных характеристик дороги, в том числе и по конструктивным элементам дороги без изменения ее технической категории.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ремонту дворовых территорий, проездов к дворовым территориям включают в себя комплекс работ по восстановлению транспортно-эксплуатационных характеристик дворовых территорий, проездов к дворовым территориям, в том числе и по конструктивным элементам дворовых территорий, проездов к дворовым территориям без изменения их технической категории.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Работы по содержанию автомобильных дорог общего пользования местного значения в нормативном состоянии включает в себя комплекс работ согласно приказу министерства транспорта РФ от 16.11.2012 №</w:t>
      </w:r>
      <w:r w:rsidRPr="009E7A6E">
        <w:rPr>
          <w:rFonts w:ascii="Times New Roman" w:hAnsi="Times New Roman"/>
          <w:bCs/>
          <w:color w:val="000000"/>
          <w:sz w:val="20"/>
          <w:szCs w:val="20"/>
          <w:shd w:val="clear" w:color="auto" w:fill="FFFFFF"/>
        </w:rPr>
        <w:t>402 "Об утверждении Классификации работ по капитальному ремонту, ремонту и содержанию автомобильных дорог".</w:t>
      </w:r>
      <w:r w:rsidRPr="009E7A6E">
        <w:rPr>
          <w:rFonts w:ascii="Times New Roman" w:hAnsi="Times New Roman"/>
          <w:sz w:val="20"/>
          <w:szCs w:val="20"/>
        </w:rPr>
        <w:t xml:space="preserve">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 xml:space="preserve">3. Целевые индикаторы и показатели,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характеризующие ежегодный ход и итоги реализации Программы.</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sz w:val="20"/>
          <w:szCs w:val="20"/>
        </w:rPr>
        <w:t xml:space="preserve">Для оценки эффективности реализации задач Программы используются следующие показатели </w:t>
      </w:r>
      <w:r w:rsidRPr="009E7A6E">
        <w:rPr>
          <w:rFonts w:ascii="Times New Roman" w:hAnsi="Times New Roman"/>
          <w:color w:val="000000"/>
          <w:sz w:val="20"/>
          <w:szCs w:val="20"/>
        </w:rPr>
        <w:t>(</w:t>
      </w:r>
      <w:hyperlink r:id="rId13" w:history="1">
        <w:r w:rsidRPr="009E7A6E">
          <w:rPr>
            <w:rFonts w:ascii="Times New Roman" w:hAnsi="Times New Roman"/>
            <w:color w:val="000000"/>
            <w:sz w:val="20"/>
            <w:szCs w:val="20"/>
          </w:rPr>
          <w:t>Таблица 1)</w:t>
        </w:r>
      </w:hyperlink>
      <w:r w:rsidRPr="009E7A6E">
        <w:rPr>
          <w:rFonts w:ascii="Times New Roman" w:hAnsi="Times New Roman"/>
          <w:color w:val="000000"/>
          <w:sz w:val="20"/>
          <w:szCs w:val="20"/>
        </w:rPr>
        <w:t>:</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увеличение протяженности построенных дорог общего пользования местного значения;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увеличение протяженности реконструированных дорог общего пользования местного значения;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увеличение протяженности отремонтированных дорог общего пользования местного значения;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увеличение количества отремонтированных дворовых территорий, проездов к дворовым территориям;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содержание дорог общего пользования местного значения в нормативном состоянии.</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right"/>
        <w:rPr>
          <w:rFonts w:ascii="Times New Roman" w:hAnsi="Times New Roman"/>
          <w:sz w:val="20"/>
          <w:szCs w:val="20"/>
        </w:rPr>
      </w:pPr>
      <w:r w:rsidRPr="009E7A6E">
        <w:rPr>
          <w:rFonts w:ascii="Times New Roman" w:hAnsi="Times New Roman"/>
          <w:sz w:val="20"/>
          <w:szCs w:val="20"/>
        </w:rPr>
        <w:t>Таблица 1</w:t>
      </w:r>
    </w:p>
    <w:tbl>
      <w:tblPr>
        <w:tblpPr w:leftFromText="180" w:rightFromText="180" w:vertAnchor="text" w:horzAnchor="margin" w:tblpX="-351" w:tblpY="372"/>
        <w:tblW w:w="10032"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01"/>
        <w:gridCol w:w="2551"/>
        <w:gridCol w:w="833"/>
        <w:gridCol w:w="726"/>
        <w:gridCol w:w="743"/>
        <w:gridCol w:w="709"/>
        <w:gridCol w:w="709"/>
        <w:gridCol w:w="885"/>
        <w:gridCol w:w="816"/>
        <w:gridCol w:w="850"/>
        <w:gridCol w:w="709"/>
      </w:tblGrid>
      <w:tr w:rsidR="009E7A6E" w:rsidRPr="009E7A6E" w:rsidTr="00B90B1B">
        <w:trPr>
          <w:trHeight w:val="315"/>
          <w:tblCellSpacing w:w="0" w:type="dxa"/>
        </w:trPr>
        <w:tc>
          <w:tcPr>
            <w:tcW w:w="501" w:type="dxa"/>
            <w:vMerge w:val="restart"/>
            <w:tcBorders>
              <w:top w:val="outset" w:sz="6" w:space="0" w:color="000000"/>
              <w:left w:val="nil"/>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N </w:t>
            </w:r>
            <w:r w:rsidRPr="009E7A6E">
              <w:rPr>
                <w:rFonts w:ascii="Times New Roman" w:hAnsi="Times New Roman"/>
                <w:sz w:val="20"/>
                <w:szCs w:val="20"/>
              </w:rPr>
              <w:br/>
              <w:t>п/п</w:t>
            </w:r>
          </w:p>
        </w:tc>
        <w:tc>
          <w:tcPr>
            <w:tcW w:w="2551" w:type="dxa"/>
            <w:vMerge w:val="restart"/>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Наименование  целевого </w:t>
            </w:r>
            <w:r w:rsidRPr="009E7A6E">
              <w:rPr>
                <w:rFonts w:ascii="Times New Roman" w:hAnsi="Times New Roman"/>
                <w:sz w:val="20"/>
                <w:szCs w:val="20"/>
              </w:rPr>
              <w:br/>
              <w:t>индикатора </w:t>
            </w:r>
            <w:r w:rsidRPr="009E7A6E">
              <w:rPr>
                <w:rFonts w:ascii="Times New Roman" w:hAnsi="Times New Roman"/>
                <w:sz w:val="20"/>
                <w:szCs w:val="20"/>
              </w:rPr>
              <w:br/>
              <w:t>(показателя)</w:t>
            </w:r>
          </w:p>
        </w:tc>
        <w:tc>
          <w:tcPr>
            <w:tcW w:w="833" w:type="dxa"/>
            <w:vMerge w:val="restart"/>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Еди</w:t>
            </w:r>
            <w:proofErr w:type="spellEnd"/>
            <w:r w:rsidRPr="009E7A6E">
              <w:rPr>
                <w:rFonts w:ascii="Times New Roman" w:hAnsi="Times New Roman"/>
                <w:sz w:val="20"/>
                <w:szCs w:val="20"/>
              </w:rPr>
              <w:t>-</w:t>
            </w:r>
          </w:p>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ница</w:t>
            </w:r>
            <w:proofErr w:type="spellEnd"/>
            <w:r w:rsidRPr="009E7A6E">
              <w:rPr>
                <w:rFonts w:ascii="Times New Roman" w:hAnsi="Times New Roman"/>
                <w:sz w:val="20"/>
                <w:szCs w:val="20"/>
              </w:rPr>
              <w:t> </w:t>
            </w:r>
            <w:r w:rsidRPr="009E7A6E">
              <w:rPr>
                <w:rFonts w:ascii="Times New Roman" w:hAnsi="Times New Roman"/>
                <w:sz w:val="20"/>
                <w:szCs w:val="20"/>
              </w:rPr>
              <w:br/>
            </w:r>
            <w:proofErr w:type="spellStart"/>
            <w:r w:rsidRPr="009E7A6E">
              <w:rPr>
                <w:rFonts w:ascii="Times New Roman" w:hAnsi="Times New Roman"/>
                <w:sz w:val="20"/>
                <w:szCs w:val="20"/>
              </w:rPr>
              <w:t>измере</w:t>
            </w:r>
            <w:proofErr w:type="spellEnd"/>
          </w:p>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ния</w:t>
            </w:r>
            <w:proofErr w:type="spellEnd"/>
          </w:p>
        </w:tc>
        <w:tc>
          <w:tcPr>
            <w:tcW w:w="6147" w:type="dxa"/>
            <w:gridSpan w:val="8"/>
            <w:tcBorders>
              <w:top w:val="outset" w:sz="6" w:space="0" w:color="000000"/>
              <w:left w:val="outset" w:sz="6" w:space="0" w:color="000000"/>
              <w:bottom w:val="outset" w:sz="6" w:space="0" w:color="000000"/>
              <w:right w:val="nil"/>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Значение целевых индикаторов </w:t>
            </w:r>
            <w:r w:rsidRPr="009E7A6E">
              <w:rPr>
                <w:rFonts w:ascii="Times New Roman" w:hAnsi="Times New Roman"/>
                <w:sz w:val="20"/>
                <w:szCs w:val="20"/>
              </w:rPr>
              <w:br/>
              <w:t>(показателей) в плановом периоде (прогноз)</w:t>
            </w:r>
          </w:p>
        </w:tc>
      </w:tr>
      <w:tr w:rsidR="009E7A6E" w:rsidRPr="009E7A6E" w:rsidTr="00B90B1B">
        <w:trPr>
          <w:cantSplit/>
          <w:trHeight w:val="1134"/>
          <w:tblCellSpacing w:w="0" w:type="dxa"/>
        </w:trPr>
        <w:tc>
          <w:tcPr>
            <w:tcW w:w="501" w:type="dxa"/>
            <w:vMerge/>
            <w:tcBorders>
              <w:top w:val="outset" w:sz="6" w:space="0" w:color="000000"/>
              <w:left w:val="nil"/>
              <w:bottom w:val="outset" w:sz="6" w:space="0" w:color="000000"/>
              <w:right w:val="outset" w:sz="6" w:space="0" w:color="000000"/>
            </w:tcBorders>
            <w:vAlign w:val="center"/>
            <w:hideMark/>
          </w:tcPr>
          <w:p w:rsidR="009E7A6E" w:rsidRPr="009E7A6E" w:rsidRDefault="009E7A6E" w:rsidP="009E7A6E">
            <w:pPr>
              <w:pStyle w:val="18"/>
              <w:jc w:val="both"/>
              <w:rPr>
                <w:rFonts w:ascii="Times New Roman" w:hAnsi="Times New Roman"/>
                <w:sz w:val="20"/>
                <w:szCs w:val="20"/>
              </w:rPr>
            </w:pPr>
          </w:p>
        </w:tc>
        <w:tc>
          <w:tcPr>
            <w:tcW w:w="2551" w:type="dxa"/>
            <w:vMerge/>
            <w:tcBorders>
              <w:top w:val="outset" w:sz="6" w:space="0" w:color="000000"/>
              <w:left w:val="outset" w:sz="6" w:space="0" w:color="000000"/>
              <w:bottom w:val="outset" w:sz="6" w:space="0" w:color="000000"/>
              <w:right w:val="outset" w:sz="6" w:space="0" w:color="000000"/>
            </w:tcBorders>
            <w:vAlign w:val="center"/>
            <w:hideMark/>
          </w:tcPr>
          <w:p w:rsidR="009E7A6E" w:rsidRPr="009E7A6E" w:rsidRDefault="009E7A6E" w:rsidP="009E7A6E">
            <w:pPr>
              <w:pStyle w:val="18"/>
              <w:jc w:val="both"/>
              <w:rPr>
                <w:rFonts w:ascii="Times New Roman" w:hAnsi="Times New Roman"/>
                <w:sz w:val="20"/>
                <w:szCs w:val="20"/>
              </w:rPr>
            </w:pPr>
          </w:p>
        </w:tc>
        <w:tc>
          <w:tcPr>
            <w:tcW w:w="833" w:type="dxa"/>
            <w:vMerge/>
            <w:tcBorders>
              <w:top w:val="outset" w:sz="6" w:space="0" w:color="000000"/>
              <w:left w:val="outset" w:sz="6" w:space="0" w:color="000000"/>
              <w:bottom w:val="outset" w:sz="6" w:space="0" w:color="000000"/>
              <w:right w:val="outset" w:sz="6" w:space="0" w:color="000000"/>
            </w:tcBorders>
            <w:vAlign w:val="center"/>
            <w:hideMark/>
          </w:tcPr>
          <w:p w:rsidR="009E7A6E" w:rsidRPr="009E7A6E" w:rsidRDefault="009E7A6E" w:rsidP="009E7A6E">
            <w:pPr>
              <w:pStyle w:val="18"/>
              <w:jc w:val="both"/>
              <w:rPr>
                <w:rFonts w:ascii="Times New Roman" w:hAnsi="Times New Roman"/>
                <w:sz w:val="20"/>
                <w:szCs w:val="20"/>
              </w:rPr>
            </w:pPr>
          </w:p>
        </w:tc>
        <w:tc>
          <w:tcPr>
            <w:tcW w:w="726" w:type="dxa"/>
            <w:tcBorders>
              <w:top w:val="outset" w:sz="6" w:space="0" w:color="000000"/>
              <w:left w:val="outset" w:sz="6" w:space="0" w:color="000000"/>
              <w:bottom w:val="outset" w:sz="6" w:space="0" w:color="000000"/>
              <w:right w:val="outset" w:sz="6" w:space="0" w:color="000000"/>
            </w:tcBorders>
            <w:textDirection w:val="btLr"/>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2018</w:t>
            </w:r>
          </w:p>
        </w:tc>
        <w:tc>
          <w:tcPr>
            <w:tcW w:w="743" w:type="dxa"/>
            <w:tcBorders>
              <w:top w:val="outset" w:sz="6" w:space="0" w:color="000000"/>
              <w:left w:val="outset" w:sz="6" w:space="0" w:color="000000"/>
              <w:bottom w:val="outset" w:sz="6" w:space="0" w:color="000000"/>
              <w:right w:val="outset" w:sz="6" w:space="0" w:color="000000"/>
            </w:tcBorders>
            <w:textDirection w:val="btLr"/>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2019 </w:t>
            </w:r>
          </w:p>
        </w:tc>
        <w:tc>
          <w:tcPr>
            <w:tcW w:w="709" w:type="dxa"/>
            <w:tcBorders>
              <w:top w:val="outset" w:sz="6" w:space="0" w:color="000000"/>
              <w:left w:val="outset" w:sz="6" w:space="0" w:color="000000"/>
              <w:bottom w:val="outset" w:sz="6" w:space="0" w:color="000000"/>
              <w:right w:val="nil"/>
            </w:tcBorders>
            <w:textDirection w:val="btLr"/>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2020 </w:t>
            </w:r>
          </w:p>
        </w:tc>
        <w:tc>
          <w:tcPr>
            <w:tcW w:w="709" w:type="dxa"/>
            <w:tcBorders>
              <w:top w:val="outset" w:sz="6" w:space="0" w:color="000000"/>
              <w:left w:val="outset" w:sz="6" w:space="0" w:color="000000"/>
              <w:bottom w:val="outset" w:sz="6" w:space="0" w:color="000000"/>
              <w:right w:val="nil"/>
            </w:tcBorders>
            <w:textDirection w:val="btL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2021</w:t>
            </w:r>
          </w:p>
          <w:p w:rsidR="009E7A6E" w:rsidRPr="009E7A6E" w:rsidRDefault="009E7A6E" w:rsidP="009E7A6E">
            <w:pPr>
              <w:pStyle w:val="18"/>
              <w:jc w:val="both"/>
              <w:rPr>
                <w:rFonts w:ascii="Times New Roman" w:hAnsi="Times New Roman"/>
                <w:sz w:val="20"/>
                <w:szCs w:val="20"/>
              </w:rPr>
            </w:pPr>
          </w:p>
        </w:tc>
        <w:tc>
          <w:tcPr>
            <w:tcW w:w="885" w:type="dxa"/>
            <w:tcBorders>
              <w:top w:val="outset" w:sz="6" w:space="0" w:color="000000"/>
              <w:left w:val="outset" w:sz="6" w:space="0" w:color="000000"/>
              <w:bottom w:val="outset" w:sz="6" w:space="0" w:color="000000"/>
              <w:right w:val="nil"/>
            </w:tcBorders>
            <w:textDirection w:val="btL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2022</w:t>
            </w:r>
          </w:p>
          <w:p w:rsidR="009E7A6E" w:rsidRPr="009E7A6E" w:rsidRDefault="009E7A6E" w:rsidP="009E7A6E">
            <w:pPr>
              <w:pStyle w:val="18"/>
              <w:jc w:val="both"/>
              <w:rPr>
                <w:rFonts w:ascii="Times New Roman" w:hAnsi="Times New Roman"/>
                <w:sz w:val="20"/>
                <w:szCs w:val="20"/>
              </w:rPr>
            </w:pPr>
          </w:p>
        </w:tc>
        <w:tc>
          <w:tcPr>
            <w:tcW w:w="816" w:type="dxa"/>
            <w:tcBorders>
              <w:top w:val="outset" w:sz="6" w:space="0" w:color="000000"/>
              <w:left w:val="outset" w:sz="6" w:space="0" w:color="000000"/>
              <w:bottom w:val="outset" w:sz="6" w:space="0" w:color="000000"/>
              <w:right w:val="nil"/>
            </w:tcBorders>
            <w:textDirection w:val="btL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2023</w:t>
            </w:r>
          </w:p>
        </w:tc>
        <w:tc>
          <w:tcPr>
            <w:tcW w:w="850" w:type="dxa"/>
            <w:tcBorders>
              <w:top w:val="outset" w:sz="6" w:space="0" w:color="000000"/>
              <w:left w:val="outset" w:sz="6" w:space="0" w:color="000000"/>
              <w:bottom w:val="outset" w:sz="6" w:space="0" w:color="000000"/>
              <w:right w:val="nil"/>
            </w:tcBorders>
            <w:textDirection w:val="btL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2024</w:t>
            </w:r>
          </w:p>
        </w:tc>
        <w:tc>
          <w:tcPr>
            <w:tcW w:w="709" w:type="dxa"/>
            <w:tcBorders>
              <w:top w:val="outset" w:sz="6" w:space="0" w:color="000000"/>
              <w:left w:val="outset" w:sz="6" w:space="0" w:color="000000"/>
              <w:bottom w:val="outset" w:sz="6" w:space="0" w:color="000000"/>
              <w:right w:val="nil"/>
            </w:tcBorders>
            <w:textDirection w:val="btL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2025</w:t>
            </w:r>
          </w:p>
        </w:tc>
      </w:tr>
      <w:tr w:rsidR="009E7A6E" w:rsidRPr="009E7A6E" w:rsidTr="00B90B1B">
        <w:trPr>
          <w:trHeight w:val="2112"/>
          <w:tblCellSpacing w:w="0" w:type="dxa"/>
        </w:trPr>
        <w:tc>
          <w:tcPr>
            <w:tcW w:w="501" w:type="dxa"/>
            <w:tcBorders>
              <w:top w:val="outset" w:sz="6" w:space="0" w:color="000000"/>
              <w:left w:val="nil"/>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w:t>
            </w:r>
          </w:p>
        </w:tc>
        <w:tc>
          <w:tcPr>
            <w:tcW w:w="2551"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Прогнозируемое </w:t>
            </w:r>
            <w:r w:rsidRPr="009E7A6E">
              <w:rPr>
                <w:rFonts w:ascii="Times New Roman" w:hAnsi="Times New Roman"/>
                <w:sz w:val="20"/>
                <w:szCs w:val="20"/>
              </w:rPr>
              <w:br/>
              <w:t>увеличение </w:t>
            </w:r>
            <w:r w:rsidRPr="009E7A6E">
              <w:rPr>
                <w:rFonts w:ascii="Times New Roman" w:hAnsi="Times New Roman"/>
                <w:sz w:val="20"/>
                <w:szCs w:val="20"/>
              </w:rPr>
              <w:br/>
              <w:t>протяженности построенных дорог общего пользования</w:t>
            </w:r>
            <w:r w:rsidRPr="009E7A6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r>
      <w:tr w:rsidR="009E7A6E" w:rsidRPr="009E7A6E" w:rsidTr="00B90B1B">
        <w:trPr>
          <w:trHeight w:val="2465"/>
          <w:tblCellSpacing w:w="0" w:type="dxa"/>
        </w:trPr>
        <w:tc>
          <w:tcPr>
            <w:tcW w:w="501" w:type="dxa"/>
            <w:tcBorders>
              <w:top w:val="outset" w:sz="6" w:space="0" w:color="000000"/>
              <w:left w:val="nil"/>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w:t>
            </w:r>
          </w:p>
        </w:tc>
        <w:tc>
          <w:tcPr>
            <w:tcW w:w="2551"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Прогнозируемое </w:t>
            </w:r>
            <w:r w:rsidRPr="009E7A6E">
              <w:rPr>
                <w:rFonts w:ascii="Times New Roman" w:hAnsi="Times New Roman"/>
                <w:sz w:val="20"/>
                <w:szCs w:val="20"/>
              </w:rPr>
              <w:br/>
              <w:t>увеличение </w:t>
            </w:r>
            <w:r w:rsidRPr="009E7A6E">
              <w:rPr>
                <w:rFonts w:ascii="Times New Roman" w:hAnsi="Times New Roman"/>
                <w:sz w:val="20"/>
                <w:szCs w:val="20"/>
              </w:rPr>
              <w:br/>
              <w:t>протяженности реконструированных дорог общего пользования</w:t>
            </w:r>
            <w:r w:rsidRPr="009E7A6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r>
      <w:tr w:rsidR="009E7A6E" w:rsidRPr="009E7A6E" w:rsidTr="00B90B1B">
        <w:trPr>
          <w:trHeight w:val="2374"/>
          <w:tblCellSpacing w:w="0" w:type="dxa"/>
        </w:trPr>
        <w:tc>
          <w:tcPr>
            <w:tcW w:w="501" w:type="dxa"/>
            <w:tcBorders>
              <w:top w:val="outset" w:sz="6" w:space="0" w:color="000000"/>
              <w:left w:val="nil"/>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w:t>
            </w:r>
          </w:p>
        </w:tc>
        <w:tc>
          <w:tcPr>
            <w:tcW w:w="2551"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Прогнозируемое </w:t>
            </w:r>
            <w:r w:rsidRPr="009E7A6E">
              <w:rPr>
                <w:rFonts w:ascii="Times New Roman" w:hAnsi="Times New Roman"/>
                <w:sz w:val="20"/>
                <w:szCs w:val="20"/>
              </w:rPr>
              <w:br/>
              <w:t>увеличение </w:t>
            </w:r>
            <w:r w:rsidRPr="009E7A6E">
              <w:rPr>
                <w:rFonts w:ascii="Times New Roman" w:hAnsi="Times New Roman"/>
                <w:sz w:val="20"/>
                <w:szCs w:val="20"/>
              </w:rPr>
              <w:br/>
              <w:t>протяженности отремонтированных дорог общего пользования</w:t>
            </w:r>
            <w:r w:rsidRPr="009E7A6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32,5</w:t>
            </w:r>
          </w:p>
        </w:tc>
        <w:tc>
          <w:tcPr>
            <w:tcW w:w="74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33,9</w:t>
            </w:r>
          </w:p>
        </w:tc>
        <w:tc>
          <w:tcPr>
            <w:tcW w:w="709" w:type="dxa"/>
            <w:tcBorders>
              <w:top w:val="outset" w:sz="6" w:space="0" w:color="000000"/>
              <w:left w:val="outset" w:sz="6" w:space="0" w:color="000000"/>
              <w:bottom w:val="outset" w:sz="6" w:space="0" w:color="000000"/>
              <w:right w:val="nil"/>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34,7</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1,9</w:t>
            </w:r>
          </w:p>
        </w:tc>
        <w:tc>
          <w:tcPr>
            <w:tcW w:w="885"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0,8</w:t>
            </w:r>
          </w:p>
        </w:tc>
        <w:tc>
          <w:tcPr>
            <w:tcW w:w="816"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w:t>
            </w:r>
          </w:p>
        </w:tc>
        <w:tc>
          <w:tcPr>
            <w:tcW w:w="850"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r>
      <w:tr w:rsidR="009E7A6E" w:rsidRPr="009E7A6E" w:rsidTr="00B90B1B">
        <w:trPr>
          <w:trHeight w:val="1746"/>
          <w:tblCellSpacing w:w="0" w:type="dxa"/>
        </w:trPr>
        <w:tc>
          <w:tcPr>
            <w:tcW w:w="501" w:type="dxa"/>
            <w:tcBorders>
              <w:top w:val="outset" w:sz="6" w:space="0" w:color="000000"/>
              <w:left w:val="nil"/>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w:t>
            </w:r>
          </w:p>
        </w:tc>
        <w:tc>
          <w:tcPr>
            <w:tcW w:w="2551"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Прогнозируемое увеличение  количества отремонтированных дворовых территорий, проездов к дворовым территориям;                                                                                                                 </w:t>
            </w:r>
          </w:p>
        </w:tc>
        <w:tc>
          <w:tcPr>
            <w:tcW w:w="833"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c>
          <w:tcPr>
            <w:tcW w:w="726"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c>
          <w:tcPr>
            <w:tcW w:w="743"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w:t>
            </w:r>
          </w:p>
        </w:tc>
        <w:tc>
          <w:tcPr>
            <w:tcW w:w="885"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w:t>
            </w:r>
          </w:p>
        </w:tc>
        <w:tc>
          <w:tcPr>
            <w:tcW w:w="816"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c>
          <w:tcPr>
            <w:tcW w:w="850"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w:t>
            </w:r>
          </w:p>
        </w:tc>
      </w:tr>
      <w:tr w:rsidR="009E7A6E" w:rsidRPr="009E7A6E" w:rsidTr="00B90B1B">
        <w:trPr>
          <w:trHeight w:val="1746"/>
          <w:tblCellSpacing w:w="0" w:type="dxa"/>
        </w:trPr>
        <w:tc>
          <w:tcPr>
            <w:tcW w:w="501" w:type="dxa"/>
            <w:tcBorders>
              <w:top w:val="outset" w:sz="6" w:space="0" w:color="000000"/>
              <w:left w:val="nil"/>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5</w:t>
            </w:r>
          </w:p>
        </w:tc>
        <w:tc>
          <w:tcPr>
            <w:tcW w:w="2551"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Содержание автомобильных дорог общего пользования местного значения сельского поселения ст. Клявлино в нормативном состоянии.</w:t>
            </w:r>
          </w:p>
        </w:tc>
        <w:tc>
          <w:tcPr>
            <w:tcW w:w="83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52,87</w:t>
            </w:r>
          </w:p>
        </w:tc>
        <w:tc>
          <w:tcPr>
            <w:tcW w:w="743" w:type="dxa"/>
            <w:tcBorders>
              <w:top w:val="outset" w:sz="6" w:space="0" w:color="000000"/>
              <w:left w:val="outset" w:sz="6" w:space="0" w:color="000000"/>
              <w:bottom w:val="outset" w:sz="6" w:space="0" w:color="000000"/>
              <w:right w:val="outset" w:sz="6" w:space="0" w:color="000000"/>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92,3</w:t>
            </w:r>
          </w:p>
        </w:tc>
        <w:tc>
          <w:tcPr>
            <w:tcW w:w="709" w:type="dxa"/>
            <w:tcBorders>
              <w:top w:val="outset" w:sz="6" w:space="0" w:color="000000"/>
              <w:left w:val="outset" w:sz="6" w:space="0" w:color="000000"/>
              <w:bottom w:val="outset" w:sz="6" w:space="0" w:color="000000"/>
              <w:right w:val="nil"/>
            </w:tcBorders>
            <w:hideMark/>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c>
          <w:tcPr>
            <w:tcW w:w="885"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c>
          <w:tcPr>
            <w:tcW w:w="816"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c>
          <w:tcPr>
            <w:tcW w:w="850"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94,06</w:t>
            </w:r>
          </w:p>
        </w:tc>
      </w:tr>
    </w:tbl>
    <w:p w:rsidR="009E7A6E" w:rsidRPr="009E7A6E" w:rsidRDefault="009E7A6E" w:rsidP="009E7A6E">
      <w:pPr>
        <w:pStyle w:val="18"/>
        <w:jc w:val="both"/>
        <w:rPr>
          <w:rFonts w:ascii="Times New Roman" w:hAnsi="Times New Roman"/>
          <w:b/>
          <w:sz w:val="20"/>
          <w:szCs w:val="20"/>
        </w:rPr>
      </w:pPr>
    </w:p>
    <w:p w:rsidR="009E7A6E" w:rsidRPr="009E7A6E" w:rsidRDefault="009E7A6E" w:rsidP="009E7A6E">
      <w:pPr>
        <w:pStyle w:val="18"/>
        <w:jc w:val="both"/>
        <w:rPr>
          <w:rFonts w:ascii="Times New Roman" w:hAnsi="Times New Roman"/>
          <w:b/>
          <w:sz w:val="20"/>
          <w:szCs w:val="20"/>
        </w:rPr>
      </w:pPr>
    </w:p>
    <w:p w:rsidR="009E7A6E" w:rsidRPr="009E7A6E" w:rsidRDefault="009E7A6E" w:rsidP="009E7A6E">
      <w:pPr>
        <w:pStyle w:val="18"/>
        <w:jc w:val="both"/>
        <w:rPr>
          <w:rFonts w:ascii="Times New Roman" w:hAnsi="Times New Roman"/>
          <w:b/>
          <w:sz w:val="20"/>
          <w:szCs w:val="20"/>
        </w:rPr>
      </w:pPr>
    </w:p>
    <w:p w:rsidR="009E7A6E" w:rsidRPr="009E7A6E" w:rsidRDefault="009E7A6E" w:rsidP="009E7A6E">
      <w:pPr>
        <w:pStyle w:val="18"/>
        <w:jc w:val="both"/>
        <w:rPr>
          <w:rFonts w:ascii="Times New Roman" w:hAnsi="Times New Roman"/>
          <w:b/>
          <w:sz w:val="20"/>
          <w:szCs w:val="20"/>
        </w:rPr>
      </w:pPr>
    </w:p>
    <w:p w:rsidR="009E7A6E" w:rsidRPr="009E7A6E" w:rsidRDefault="009E7A6E" w:rsidP="009E7A6E">
      <w:pPr>
        <w:pStyle w:val="18"/>
        <w:jc w:val="both"/>
        <w:rPr>
          <w:rFonts w:ascii="Times New Roman" w:hAnsi="Times New Roman"/>
          <w:b/>
          <w:sz w:val="20"/>
          <w:szCs w:val="20"/>
        </w:rPr>
        <w:sectPr w:rsidR="009E7A6E" w:rsidRPr="009E7A6E" w:rsidSect="00B90B1B">
          <w:pgSz w:w="11906" w:h="16838"/>
          <w:pgMar w:top="567" w:right="849" w:bottom="567" w:left="851" w:header="709" w:footer="709" w:gutter="0"/>
          <w:cols w:space="708"/>
          <w:docGrid w:linePitch="360"/>
        </w:sectPr>
      </w:pP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lastRenderedPageBreak/>
        <w:t xml:space="preserve"> 4. Перечень программных мероприятий.</w:t>
      </w:r>
    </w:p>
    <w:tbl>
      <w:tblPr>
        <w:tblpPr w:leftFromText="180" w:rightFromText="180" w:vertAnchor="text" w:horzAnchor="margin" w:tblpXSpec="center" w:tblpY="315"/>
        <w:tblW w:w="108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514"/>
        <w:gridCol w:w="1419"/>
        <w:gridCol w:w="993"/>
        <w:gridCol w:w="112"/>
        <w:gridCol w:w="739"/>
        <w:gridCol w:w="849"/>
        <w:gridCol w:w="851"/>
        <w:gridCol w:w="850"/>
        <w:gridCol w:w="710"/>
        <w:gridCol w:w="141"/>
        <w:gridCol w:w="850"/>
        <w:gridCol w:w="851"/>
        <w:gridCol w:w="850"/>
        <w:gridCol w:w="1114"/>
      </w:tblGrid>
      <w:tr w:rsidR="009E7A6E" w:rsidRPr="009E7A6E" w:rsidTr="00B90B1B">
        <w:trPr>
          <w:trHeight w:val="746"/>
          <w:tblCellSpacing w:w="0" w:type="dxa"/>
        </w:trPr>
        <w:tc>
          <w:tcPr>
            <w:tcW w:w="514" w:type="dxa"/>
            <w:vMerge w:val="restart"/>
            <w:tcBorders>
              <w:top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N </w:t>
            </w:r>
            <w:r w:rsidRPr="009E7A6E">
              <w:rPr>
                <w:rFonts w:ascii="Times New Roman" w:hAnsi="Times New Roman"/>
                <w:sz w:val="20"/>
                <w:szCs w:val="20"/>
              </w:rPr>
              <w:br/>
              <w:t>п/п</w:t>
            </w:r>
          </w:p>
        </w:tc>
        <w:tc>
          <w:tcPr>
            <w:tcW w:w="1419" w:type="dxa"/>
            <w:vMerge w:val="restart"/>
            <w:tcBorders>
              <w:top w:val="single" w:sz="4" w:space="0" w:color="auto"/>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Наименование мероприятия (цели</w:t>
            </w:r>
            <w:r w:rsidRPr="009E7A6E">
              <w:rPr>
                <w:rFonts w:ascii="Times New Roman" w:hAnsi="Times New Roman"/>
                <w:i/>
                <w:sz w:val="20"/>
                <w:szCs w:val="20"/>
              </w:rPr>
              <w:t> </w:t>
            </w:r>
            <w:r w:rsidRPr="009E7A6E">
              <w:rPr>
                <w:rFonts w:ascii="Times New Roman" w:hAnsi="Times New Roman"/>
                <w:sz w:val="20"/>
                <w:szCs w:val="20"/>
              </w:rPr>
              <w:t>использования субсидий)</w:t>
            </w:r>
          </w:p>
        </w:tc>
        <w:tc>
          <w:tcPr>
            <w:tcW w:w="1105" w:type="dxa"/>
            <w:gridSpan w:val="2"/>
            <w:vMerge w:val="restart"/>
            <w:tcBorders>
              <w:top w:val="single" w:sz="4" w:space="0" w:color="auto"/>
              <w:left w:val="single" w:sz="4" w:space="0" w:color="auto"/>
              <w:right w:val="single" w:sz="4" w:space="0" w:color="auto"/>
            </w:tcBorders>
            <w:vAlign w:val="center"/>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Всего</w:t>
            </w:r>
          </w:p>
        </w:tc>
        <w:tc>
          <w:tcPr>
            <w:tcW w:w="6691" w:type="dxa"/>
            <w:gridSpan w:val="9"/>
            <w:tcBorders>
              <w:top w:val="single" w:sz="4" w:space="0" w:color="auto"/>
              <w:left w:val="single" w:sz="4" w:space="0" w:color="auto"/>
              <w:bottom w:val="single" w:sz="4" w:space="0" w:color="auto"/>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Объемы финансирования по годам, </w:t>
            </w:r>
            <w:r w:rsidRPr="009E7A6E">
              <w:rPr>
                <w:rFonts w:ascii="Times New Roman" w:hAnsi="Times New Roman"/>
                <w:sz w:val="20"/>
                <w:szCs w:val="20"/>
              </w:rPr>
              <w:br/>
              <w:t>млн. рублей</w:t>
            </w:r>
          </w:p>
        </w:tc>
        <w:tc>
          <w:tcPr>
            <w:tcW w:w="1114" w:type="dxa"/>
            <w:vMerge w:val="restart"/>
            <w:tcBorders>
              <w:top w:val="single" w:sz="4" w:space="0" w:color="auto"/>
              <w:left w:val="single" w:sz="4" w:space="0" w:color="auto"/>
              <w:right w:val="outset" w:sz="6" w:space="0" w:color="000000"/>
            </w:tcBorders>
            <w:vAlign w:val="center"/>
          </w:tcPr>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Испол</w:t>
            </w:r>
            <w:proofErr w:type="spellEnd"/>
            <w:r w:rsidRPr="009E7A6E">
              <w:rPr>
                <w:rFonts w:ascii="Times New Roman" w:hAnsi="Times New Roman"/>
                <w:sz w:val="20"/>
                <w:szCs w:val="20"/>
              </w:rPr>
              <w:t>-</w:t>
            </w:r>
          </w:p>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нитель</w:t>
            </w:r>
            <w:proofErr w:type="spellEnd"/>
            <w:r w:rsidRPr="009E7A6E">
              <w:rPr>
                <w:rFonts w:ascii="Times New Roman" w:hAnsi="Times New Roman"/>
                <w:sz w:val="20"/>
                <w:szCs w:val="20"/>
              </w:rPr>
              <w:t xml:space="preserve"> </w:t>
            </w:r>
            <w:proofErr w:type="spellStart"/>
            <w:r w:rsidRPr="009E7A6E">
              <w:rPr>
                <w:rFonts w:ascii="Times New Roman" w:hAnsi="Times New Roman"/>
                <w:sz w:val="20"/>
                <w:szCs w:val="20"/>
              </w:rPr>
              <w:t>мероприя</w:t>
            </w:r>
            <w:proofErr w:type="spellEnd"/>
            <w:r w:rsidRPr="009E7A6E">
              <w:rPr>
                <w:rFonts w:ascii="Times New Roman" w:hAnsi="Times New Roman"/>
                <w:sz w:val="20"/>
                <w:szCs w:val="20"/>
              </w:rPr>
              <w:t>-</w:t>
            </w:r>
          </w:p>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t>тия</w:t>
            </w:r>
            <w:proofErr w:type="spellEnd"/>
          </w:p>
        </w:tc>
      </w:tr>
      <w:tr w:rsidR="009E7A6E" w:rsidRPr="009E7A6E" w:rsidTr="00B90B1B">
        <w:trPr>
          <w:trHeight w:val="380"/>
          <w:tblCellSpacing w:w="0" w:type="dxa"/>
        </w:trPr>
        <w:tc>
          <w:tcPr>
            <w:tcW w:w="514" w:type="dxa"/>
            <w:vMerge/>
            <w:tcBorders>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
        </w:tc>
        <w:tc>
          <w:tcPr>
            <w:tcW w:w="1419" w:type="dxa"/>
            <w:vMerge/>
            <w:tcBorders>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p>
        </w:tc>
        <w:tc>
          <w:tcPr>
            <w:tcW w:w="1105" w:type="dxa"/>
            <w:gridSpan w:val="2"/>
            <w:vMerge/>
            <w:tcBorders>
              <w:left w:val="single" w:sz="4" w:space="0" w:color="auto"/>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p>
        </w:tc>
        <w:tc>
          <w:tcPr>
            <w:tcW w:w="739" w:type="dxa"/>
            <w:tcBorders>
              <w:top w:val="outset" w:sz="6" w:space="0" w:color="000000"/>
              <w:left w:val="single" w:sz="4" w:space="0" w:color="auto"/>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2018</w:t>
            </w:r>
          </w:p>
        </w:tc>
        <w:tc>
          <w:tcPr>
            <w:tcW w:w="849"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2019</w:t>
            </w:r>
          </w:p>
        </w:tc>
        <w:tc>
          <w:tcPr>
            <w:tcW w:w="851"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2020</w:t>
            </w:r>
          </w:p>
        </w:tc>
        <w:tc>
          <w:tcPr>
            <w:tcW w:w="850"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2021</w:t>
            </w:r>
          </w:p>
        </w:tc>
        <w:tc>
          <w:tcPr>
            <w:tcW w:w="710" w:type="dxa"/>
            <w:tcBorders>
              <w:top w:val="single" w:sz="4" w:space="0" w:color="auto"/>
              <w:left w:val="single" w:sz="4" w:space="0" w:color="auto"/>
              <w:bottom w:val="single" w:sz="4" w:space="0" w:color="auto"/>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2022</w:t>
            </w:r>
          </w:p>
        </w:tc>
        <w:tc>
          <w:tcPr>
            <w:tcW w:w="991" w:type="dxa"/>
            <w:gridSpan w:val="2"/>
            <w:tcBorders>
              <w:top w:val="single" w:sz="4" w:space="0" w:color="auto"/>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2023</w:t>
            </w:r>
          </w:p>
        </w:tc>
        <w:tc>
          <w:tcPr>
            <w:tcW w:w="851" w:type="dxa"/>
            <w:tcBorders>
              <w:top w:val="single" w:sz="4" w:space="0" w:color="auto"/>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2024</w:t>
            </w:r>
          </w:p>
        </w:tc>
        <w:tc>
          <w:tcPr>
            <w:tcW w:w="850" w:type="dxa"/>
            <w:tcBorders>
              <w:top w:val="single" w:sz="4" w:space="0" w:color="auto"/>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2025</w:t>
            </w:r>
          </w:p>
        </w:tc>
        <w:tc>
          <w:tcPr>
            <w:tcW w:w="1114" w:type="dxa"/>
            <w:vMerge/>
            <w:tcBorders>
              <w:left w:val="single" w:sz="4" w:space="0" w:color="auto"/>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
        </w:tc>
      </w:tr>
      <w:tr w:rsidR="009E7A6E" w:rsidRPr="009E7A6E" w:rsidTr="00B90B1B">
        <w:trPr>
          <w:trHeight w:val="565"/>
          <w:tblCellSpacing w:w="0" w:type="dxa"/>
        </w:trPr>
        <w:tc>
          <w:tcPr>
            <w:tcW w:w="514" w:type="dxa"/>
            <w:tcBorders>
              <w:top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
        </w:tc>
        <w:tc>
          <w:tcPr>
            <w:tcW w:w="1419" w:type="dxa"/>
            <w:tcBorders>
              <w:top w:val="outset" w:sz="6" w:space="0" w:color="000000"/>
              <w:right w:val="outset" w:sz="6" w:space="0" w:color="000000"/>
            </w:tcBorders>
          </w:tcPr>
          <w:p w:rsidR="009E7A6E" w:rsidRPr="009E7A6E" w:rsidRDefault="009E7A6E" w:rsidP="009E7A6E">
            <w:pPr>
              <w:pStyle w:val="18"/>
              <w:jc w:val="both"/>
              <w:rPr>
                <w:rFonts w:ascii="Times New Roman" w:hAnsi="Times New Roman"/>
                <w:b/>
                <w:sz w:val="20"/>
                <w:szCs w:val="20"/>
              </w:rPr>
            </w:pPr>
          </w:p>
        </w:tc>
        <w:tc>
          <w:tcPr>
            <w:tcW w:w="7796" w:type="dxa"/>
            <w:gridSpan w:val="11"/>
            <w:tcBorders>
              <w:top w:val="single" w:sz="4" w:space="0" w:color="auto"/>
              <w:left w:val="single" w:sz="4" w:space="0" w:color="auto"/>
              <w:bottom w:val="single" w:sz="4" w:space="0" w:color="auto"/>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Средства муниципального дорожного фонда сельского поселения</w:t>
            </w:r>
          </w:p>
        </w:tc>
        <w:tc>
          <w:tcPr>
            <w:tcW w:w="1114" w:type="dxa"/>
            <w:tcBorders>
              <w:top w:val="single" w:sz="4" w:space="0" w:color="auto"/>
              <w:left w:val="single" w:sz="4" w:space="0" w:color="auto"/>
              <w:bottom w:val="single" w:sz="4" w:space="0" w:color="auto"/>
              <w:right w:val="single" w:sz="4" w:space="0" w:color="auto"/>
            </w:tcBorders>
          </w:tcPr>
          <w:p w:rsidR="009E7A6E" w:rsidRPr="009E7A6E" w:rsidRDefault="009E7A6E" w:rsidP="009E7A6E">
            <w:pPr>
              <w:pStyle w:val="18"/>
              <w:jc w:val="both"/>
              <w:rPr>
                <w:rFonts w:ascii="Times New Roman" w:hAnsi="Times New Roman"/>
                <w:b/>
                <w:sz w:val="20"/>
                <w:szCs w:val="20"/>
              </w:rPr>
            </w:pPr>
          </w:p>
        </w:tc>
      </w:tr>
      <w:tr w:rsidR="009E7A6E" w:rsidRPr="009E7A6E" w:rsidTr="00B90B1B">
        <w:trPr>
          <w:trHeight w:val="2885"/>
          <w:tblCellSpacing w:w="0" w:type="dxa"/>
        </w:trPr>
        <w:tc>
          <w:tcPr>
            <w:tcW w:w="514" w:type="dxa"/>
            <w:tcBorders>
              <w:top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tc>
        <w:tc>
          <w:tcPr>
            <w:tcW w:w="1419"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Осуществление работ по </w:t>
            </w:r>
            <w:proofErr w:type="spellStart"/>
            <w:proofErr w:type="gramStart"/>
            <w:r w:rsidRPr="009E7A6E">
              <w:rPr>
                <w:rFonts w:ascii="Times New Roman" w:hAnsi="Times New Roman"/>
                <w:sz w:val="20"/>
                <w:szCs w:val="20"/>
              </w:rPr>
              <w:t>проектирова-нию</w:t>
            </w:r>
            <w:proofErr w:type="spellEnd"/>
            <w:proofErr w:type="gramEnd"/>
            <w:r w:rsidRPr="009E7A6E">
              <w:rPr>
                <w:rFonts w:ascii="Times New Roman" w:hAnsi="Times New Roman"/>
                <w:sz w:val="20"/>
                <w:szCs w:val="20"/>
              </w:rPr>
              <w:t xml:space="preserve">, строительству, реконструкций автомобильных дорог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согласно классификации работ утвержденных </w:t>
            </w:r>
            <w:r w:rsidRPr="009E7A6E">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9E7A6E">
              <w:rPr>
                <w:rFonts w:ascii="Times New Roman" w:hAnsi="Times New Roman"/>
                <w:bCs/>
                <w:color w:val="000000"/>
                <w:sz w:val="20"/>
                <w:szCs w:val="20"/>
              </w:rPr>
              <w:br/>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Осуществление работ по ремонту, капитальному ремонту автомобильных дорог согласно классификации работ утвержденных </w:t>
            </w:r>
            <w:r w:rsidRPr="009E7A6E">
              <w:rPr>
                <w:rFonts w:ascii="Times New Roman" w:hAnsi="Times New Roman"/>
                <w:bCs/>
                <w:color w:val="000000"/>
                <w:sz w:val="20"/>
                <w:szCs w:val="20"/>
                <w:shd w:val="clear" w:color="auto" w:fill="FFFFFF"/>
              </w:rPr>
              <w:t xml:space="preserve">Приказом Министерства транспорта РФ от 16 ноября 2012 г. N 402 "Об утверждении Классификации работ по капитальному ремонту, ремонту и </w:t>
            </w:r>
            <w:r w:rsidRPr="009E7A6E">
              <w:rPr>
                <w:rFonts w:ascii="Times New Roman" w:hAnsi="Times New Roman"/>
                <w:bCs/>
                <w:color w:val="000000"/>
                <w:sz w:val="20"/>
                <w:szCs w:val="20"/>
                <w:shd w:val="clear" w:color="auto" w:fill="FFFFFF"/>
              </w:rPr>
              <w:lastRenderedPageBreak/>
              <w:t>содержанию автомобильных дорог"</w:t>
            </w:r>
            <w:r w:rsidRPr="009E7A6E">
              <w:rPr>
                <w:rFonts w:ascii="Times New Roman" w:hAnsi="Times New Roman"/>
                <w:bCs/>
                <w:color w:val="000000"/>
                <w:sz w:val="20"/>
                <w:szCs w:val="20"/>
              </w:rPr>
              <w:br/>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Осуществление работ по содержанию автомобильных дорог согласно классификации </w:t>
            </w:r>
            <w:proofErr w:type="gramStart"/>
            <w:r w:rsidRPr="009E7A6E">
              <w:rPr>
                <w:rFonts w:ascii="Times New Roman" w:hAnsi="Times New Roman"/>
                <w:sz w:val="20"/>
                <w:szCs w:val="20"/>
              </w:rPr>
              <w:t>работ</w:t>
            </w:r>
            <w:proofErr w:type="gramEnd"/>
            <w:r w:rsidRPr="009E7A6E">
              <w:rPr>
                <w:rFonts w:ascii="Times New Roman" w:hAnsi="Times New Roman"/>
                <w:sz w:val="20"/>
                <w:szCs w:val="20"/>
              </w:rPr>
              <w:t xml:space="preserve"> утвержденных </w:t>
            </w:r>
            <w:r w:rsidRPr="009E7A6E">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Осуществление ремонта и капитального ремонта дворовых территорий многоквартирных домов и подъездов к ним</w:t>
            </w:r>
          </w:p>
        </w:tc>
        <w:tc>
          <w:tcPr>
            <w:tcW w:w="993"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109347,849</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43359,813</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10097,238</w:t>
            </w:r>
          </w:p>
        </w:tc>
        <w:tc>
          <w:tcPr>
            <w:tcW w:w="851" w:type="dxa"/>
            <w:gridSpan w:val="2"/>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sz w:val="20"/>
                <w:szCs w:val="20"/>
              </w:rPr>
              <w:t>15415,8</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0,00</w:t>
            </w:r>
          </w:p>
        </w:tc>
        <w:tc>
          <w:tcPr>
            <w:tcW w:w="849"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15881,713</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3698,108</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1730,759</w:t>
            </w:r>
          </w:p>
        </w:tc>
        <w:tc>
          <w:tcPr>
            <w:tcW w:w="851"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49331,968</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4231,124</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1792,776</w:t>
            </w:r>
          </w:p>
        </w:tc>
        <w:tc>
          <w:tcPr>
            <w:tcW w:w="850"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16723,000</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ab/>
              <w:t>3778,871</w:t>
            </w: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color w:val="000000"/>
                <w:sz w:val="20"/>
                <w:szCs w:val="20"/>
              </w:rPr>
            </w:pP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color w:val="000000"/>
                <w:sz w:val="20"/>
                <w:szCs w:val="20"/>
              </w:rPr>
              <w:t>3528,017</w:t>
            </w:r>
          </w:p>
        </w:tc>
        <w:tc>
          <w:tcPr>
            <w:tcW w:w="851" w:type="dxa"/>
            <w:gridSpan w:val="2"/>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13705,584</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3997,407</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1522,843</w:t>
            </w:r>
          </w:p>
        </w:tc>
        <w:tc>
          <w:tcPr>
            <w:tcW w:w="850"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13705,584</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3815,183</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1522,843</w:t>
            </w:r>
          </w:p>
        </w:tc>
        <w:tc>
          <w:tcPr>
            <w:tcW w:w="851"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4096,810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tc>
        <w:tc>
          <w:tcPr>
            <w:tcW w:w="850"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4326,510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0,00</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p>
        </w:tc>
        <w:tc>
          <w:tcPr>
            <w:tcW w:w="1114" w:type="dxa"/>
            <w:tcBorders>
              <w:top w:val="outset" w:sz="6" w:space="0" w:color="000000"/>
              <w:left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roofErr w:type="spellStart"/>
            <w:r w:rsidRPr="009E7A6E">
              <w:rPr>
                <w:rFonts w:ascii="Times New Roman" w:hAnsi="Times New Roman"/>
                <w:sz w:val="20"/>
                <w:szCs w:val="20"/>
              </w:rPr>
              <w:lastRenderedPageBreak/>
              <w:t>Админист</w:t>
            </w:r>
            <w:proofErr w:type="spellEnd"/>
            <w:r w:rsidRPr="009E7A6E">
              <w:rPr>
                <w:rFonts w:ascii="Times New Roman" w:hAnsi="Times New Roman"/>
                <w:sz w:val="20"/>
                <w:szCs w:val="20"/>
              </w:rPr>
              <w:t xml:space="preserve">-рация сельского поселения станция Клявлино муниципального района </w:t>
            </w:r>
            <w:proofErr w:type="spellStart"/>
            <w:r w:rsidRPr="009E7A6E">
              <w:rPr>
                <w:rFonts w:ascii="Times New Roman" w:hAnsi="Times New Roman"/>
                <w:sz w:val="20"/>
                <w:szCs w:val="20"/>
              </w:rPr>
              <w:t>Клявлинс</w:t>
            </w:r>
            <w:proofErr w:type="spellEnd"/>
            <w:r w:rsidRPr="009E7A6E">
              <w:rPr>
                <w:rFonts w:ascii="Times New Roman" w:hAnsi="Times New Roman"/>
                <w:sz w:val="20"/>
                <w:szCs w:val="20"/>
              </w:rPr>
              <w:t>-кий Самарской области</w:t>
            </w:r>
          </w:p>
        </w:tc>
      </w:tr>
      <w:tr w:rsidR="009E7A6E" w:rsidRPr="009E7A6E" w:rsidTr="00B90B1B">
        <w:trPr>
          <w:trHeight w:val="195"/>
          <w:tblCellSpacing w:w="0" w:type="dxa"/>
        </w:trPr>
        <w:tc>
          <w:tcPr>
            <w:tcW w:w="514" w:type="dxa"/>
            <w:tcBorders>
              <w:top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p>
        </w:tc>
        <w:tc>
          <w:tcPr>
            <w:tcW w:w="1419"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Итого:</w:t>
            </w:r>
          </w:p>
        </w:tc>
        <w:tc>
          <w:tcPr>
            <w:tcW w:w="993"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162 804,900</w:t>
            </w:r>
          </w:p>
        </w:tc>
        <w:tc>
          <w:tcPr>
            <w:tcW w:w="851" w:type="dxa"/>
            <w:gridSpan w:val="2"/>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sz w:val="20"/>
                <w:szCs w:val="20"/>
              </w:rPr>
              <w:t>15 415,800</w:t>
            </w:r>
          </w:p>
        </w:tc>
        <w:tc>
          <w:tcPr>
            <w:tcW w:w="849"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21 310,580</w:t>
            </w:r>
          </w:p>
        </w:tc>
        <w:tc>
          <w:tcPr>
            <w:tcW w:w="851"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55 355,868</w:t>
            </w:r>
          </w:p>
        </w:tc>
        <w:tc>
          <w:tcPr>
            <w:tcW w:w="850" w:type="dxa"/>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24 029,888</w:t>
            </w:r>
          </w:p>
        </w:tc>
        <w:tc>
          <w:tcPr>
            <w:tcW w:w="851" w:type="dxa"/>
            <w:gridSpan w:val="2"/>
            <w:tcBorders>
              <w:top w:val="outset" w:sz="6" w:space="0" w:color="000000"/>
              <w:left w:val="outset" w:sz="6" w:space="0" w:color="000000"/>
              <w:bottom w:val="outset" w:sz="6" w:space="0" w:color="000000"/>
              <w:right w:val="outset" w:sz="6" w:space="0" w:color="000000"/>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19 225,834</w:t>
            </w:r>
          </w:p>
        </w:tc>
        <w:tc>
          <w:tcPr>
            <w:tcW w:w="850" w:type="dxa"/>
            <w:tcBorders>
              <w:top w:val="outset" w:sz="6" w:space="0" w:color="000000"/>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19 043,610</w:t>
            </w:r>
          </w:p>
        </w:tc>
        <w:tc>
          <w:tcPr>
            <w:tcW w:w="851" w:type="dxa"/>
            <w:tcBorders>
              <w:top w:val="outset" w:sz="6" w:space="0" w:color="000000"/>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4 096,810</w:t>
            </w:r>
          </w:p>
        </w:tc>
        <w:tc>
          <w:tcPr>
            <w:tcW w:w="850" w:type="dxa"/>
            <w:tcBorders>
              <w:top w:val="outset" w:sz="6" w:space="0" w:color="000000"/>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4 326,510</w:t>
            </w:r>
          </w:p>
        </w:tc>
        <w:tc>
          <w:tcPr>
            <w:tcW w:w="1114" w:type="dxa"/>
            <w:tcBorders>
              <w:top w:val="outset" w:sz="6" w:space="0" w:color="000000"/>
              <w:left w:val="outset" w:sz="6" w:space="0" w:color="000000"/>
              <w:bottom w:val="outset" w:sz="6" w:space="0" w:color="000000"/>
              <w:right w:val="single" w:sz="4" w:space="0" w:color="auto"/>
            </w:tcBorders>
          </w:tcPr>
          <w:p w:rsidR="009E7A6E" w:rsidRPr="009E7A6E" w:rsidRDefault="009E7A6E" w:rsidP="009E7A6E">
            <w:pPr>
              <w:pStyle w:val="18"/>
              <w:jc w:val="both"/>
              <w:rPr>
                <w:rFonts w:ascii="Times New Roman" w:hAnsi="Times New Roman"/>
                <w:sz w:val="20"/>
                <w:szCs w:val="20"/>
              </w:rPr>
            </w:pPr>
          </w:p>
        </w:tc>
      </w:tr>
    </w:tbl>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 xml:space="preserve">5. Источники финансирования Программы с распределением по годам и объемам,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обоснование ресурсного обеспечения Программы</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Объем финансирования мероприятий Программы составляет </w:t>
      </w:r>
      <w:r w:rsidRPr="009E7A6E">
        <w:rPr>
          <w:rFonts w:ascii="Times New Roman" w:hAnsi="Times New Roman"/>
          <w:b/>
          <w:sz w:val="20"/>
          <w:szCs w:val="20"/>
        </w:rPr>
        <w:t>162 804,900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В том числе за счет средств муниципального дорожного фонда – </w:t>
      </w:r>
      <w:r w:rsidRPr="009E7A6E">
        <w:rPr>
          <w:rFonts w:ascii="Times New Roman" w:hAnsi="Times New Roman"/>
          <w:b/>
          <w:sz w:val="20"/>
          <w:szCs w:val="20"/>
        </w:rPr>
        <w:t>33 804,900 тыс. руб.</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В том числе за счет средств областного бюджета – </w:t>
      </w:r>
      <w:r w:rsidRPr="009E7A6E">
        <w:rPr>
          <w:rFonts w:ascii="Times New Roman" w:hAnsi="Times New Roman"/>
          <w:b/>
          <w:sz w:val="20"/>
          <w:szCs w:val="20"/>
        </w:rPr>
        <w:t>129 000,000 тыс. руб.</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В 2018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15 415,800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3 415,800 тыс. руб.</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областного бюджета – </w:t>
      </w:r>
      <w:r w:rsidRPr="009E7A6E">
        <w:rPr>
          <w:rFonts w:ascii="Times New Roman" w:hAnsi="Times New Roman"/>
          <w:b/>
          <w:sz w:val="20"/>
          <w:szCs w:val="20"/>
        </w:rPr>
        <w:t>12 000,000 тыс. руб.</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В 2019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21 310,580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4 310,580 тыс. руб.</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областного бюджета – </w:t>
      </w:r>
      <w:r w:rsidRPr="009E7A6E">
        <w:rPr>
          <w:rFonts w:ascii="Times New Roman" w:hAnsi="Times New Roman"/>
          <w:b/>
          <w:sz w:val="20"/>
          <w:szCs w:val="20"/>
        </w:rPr>
        <w:t>17 000,000 тыс. руб.</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w:t>
      </w:r>
      <w:r w:rsidRPr="009E7A6E">
        <w:rPr>
          <w:rFonts w:ascii="Times New Roman" w:hAnsi="Times New Roman"/>
          <w:b/>
          <w:sz w:val="20"/>
          <w:szCs w:val="20"/>
        </w:rPr>
        <w:t>В 2020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55 355,868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5 355,868 тыс. руб.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областного бюджета – </w:t>
      </w:r>
      <w:r w:rsidRPr="009E7A6E">
        <w:rPr>
          <w:rFonts w:ascii="Times New Roman" w:hAnsi="Times New Roman"/>
          <w:b/>
          <w:sz w:val="20"/>
          <w:szCs w:val="20"/>
        </w:rPr>
        <w:t>50 000,000 тыс. руб.</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w:t>
      </w:r>
      <w:r w:rsidRPr="009E7A6E">
        <w:rPr>
          <w:rFonts w:ascii="Times New Roman" w:hAnsi="Times New Roman"/>
          <w:b/>
          <w:sz w:val="20"/>
          <w:szCs w:val="20"/>
        </w:rPr>
        <w:t>В 2021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24 029,888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4 029,888 тыс. руб.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в том числе за счет средств областного бюджета – </w:t>
      </w:r>
      <w:r w:rsidRPr="009E7A6E">
        <w:rPr>
          <w:rFonts w:ascii="Times New Roman" w:hAnsi="Times New Roman"/>
          <w:b/>
          <w:sz w:val="20"/>
          <w:szCs w:val="20"/>
        </w:rPr>
        <w:t>20 000,000 тыс. руб.</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w:t>
      </w:r>
      <w:r w:rsidRPr="009E7A6E">
        <w:rPr>
          <w:rFonts w:ascii="Times New Roman" w:hAnsi="Times New Roman"/>
          <w:b/>
          <w:sz w:val="20"/>
          <w:szCs w:val="20"/>
        </w:rPr>
        <w:t>В 2022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19 225,834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4 225,834 тыс. руб.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в том числе за счет средств областного бюджета – </w:t>
      </w:r>
      <w:r w:rsidRPr="009E7A6E">
        <w:rPr>
          <w:rFonts w:ascii="Times New Roman" w:hAnsi="Times New Roman"/>
          <w:b/>
          <w:sz w:val="20"/>
          <w:szCs w:val="20"/>
        </w:rPr>
        <w:t>15 000,000 тыс. руб</w:t>
      </w:r>
      <w:r w:rsidRPr="009E7A6E">
        <w:rPr>
          <w:rFonts w:ascii="Times New Roman" w:hAnsi="Times New Roman"/>
          <w:sz w:val="20"/>
          <w:szCs w:val="20"/>
        </w:rPr>
        <w:t>.</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w:t>
      </w:r>
      <w:r w:rsidRPr="009E7A6E">
        <w:rPr>
          <w:rFonts w:ascii="Times New Roman" w:hAnsi="Times New Roman"/>
          <w:sz w:val="20"/>
          <w:szCs w:val="20"/>
        </w:rPr>
        <w:t xml:space="preserve">  </w:t>
      </w:r>
      <w:r w:rsidRPr="009E7A6E">
        <w:rPr>
          <w:rFonts w:ascii="Times New Roman" w:hAnsi="Times New Roman"/>
          <w:b/>
          <w:sz w:val="20"/>
          <w:szCs w:val="20"/>
        </w:rPr>
        <w:t>В 2023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19 043,610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4 043,610 тыс. руб.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областного бюджета – </w:t>
      </w:r>
      <w:r w:rsidRPr="009E7A6E">
        <w:rPr>
          <w:rFonts w:ascii="Times New Roman" w:hAnsi="Times New Roman"/>
          <w:b/>
          <w:sz w:val="20"/>
          <w:szCs w:val="20"/>
        </w:rPr>
        <w:t>15 000,000 тыс. руб</w:t>
      </w:r>
      <w:r w:rsidRPr="009E7A6E">
        <w:rPr>
          <w:rFonts w:ascii="Times New Roman" w:hAnsi="Times New Roman"/>
          <w:sz w:val="20"/>
          <w:szCs w:val="20"/>
        </w:rPr>
        <w:t>.</w:t>
      </w:r>
      <w:r w:rsidRPr="009E7A6E">
        <w:rPr>
          <w:rFonts w:ascii="Times New Roman" w:hAnsi="Times New Roman"/>
          <w:b/>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В 2024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4 096,810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4 096,810 тыс. руб.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b/>
          <w:sz w:val="20"/>
          <w:szCs w:val="20"/>
        </w:rPr>
        <w:t xml:space="preserve">  В 2025 году</w:t>
      </w:r>
      <w:r w:rsidRPr="009E7A6E">
        <w:rPr>
          <w:rFonts w:ascii="Times New Roman" w:hAnsi="Times New Roman"/>
          <w:sz w:val="20"/>
          <w:szCs w:val="20"/>
        </w:rPr>
        <w:t xml:space="preserve"> объем финансирования составляет </w:t>
      </w:r>
      <w:r w:rsidRPr="009E7A6E">
        <w:rPr>
          <w:rFonts w:ascii="Times New Roman" w:hAnsi="Times New Roman"/>
          <w:b/>
          <w:sz w:val="20"/>
          <w:szCs w:val="20"/>
        </w:rPr>
        <w:t>4 326,510 тыс. рублей,</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sz w:val="20"/>
          <w:szCs w:val="20"/>
        </w:rPr>
        <w:t xml:space="preserve">   в том числе за счет средств муниципального дорожного фонда – </w:t>
      </w:r>
      <w:r w:rsidRPr="009E7A6E">
        <w:rPr>
          <w:rFonts w:ascii="Times New Roman" w:hAnsi="Times New Roman"/>
          <w:b/>
          <w:sz w:val="20"/>
          <w:szCs w:val="20"/>
        </w:rPr>
        <w:t xml:space="preserve">4 326,510 тыс. руб.  </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6. Механизм реализации Программы</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Управление Программой и контроль за ходом ее реализации обеспечивается Администрацией сельского поселения станция Клявлино муниципального района Клявлинский Самарской области.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Финансирование работ по Программе за счет средств областного бюджета предусматривает заключение соглашений между Администрацией сельского поселения станция Клявлино и Министерством транспорта и автомобильных дорог Самарской области о предоставлении субсидий, предусмотренного Законом Самарской области «О бюджетном устройстве и бюджетном процессе в Самарской области».</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Реализация программы осуществляется на основе муниципальных контрактов, заключаемых с целью повышения эффективности использования финансовых ресурсов заказчиком Программы, путем размещения соответствующего муниципального заказа.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Администрация сельского поселения станция Клявлино муниципального района Клявлинский Самарской области в ходе реализации программы обеспечивает контроль своевременности выполнения мероприятий и целевое использование бюджетных средств.</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7. Оценка социально-экономической эффективности реализации Программы</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Реализация программных мероприятий позволит получить высокий социально-экономический эффект и существенно повысить уровень жизни населения района.</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Реализация Программы в целом приведет к значительному улучшению транспортно-эксплуатационного состояния дорог общего пользования местного значения и дворовых территорий, проездов к дворовым территориям сельского поселения станция Клявлино муниципального района Клявлинский Самарской области.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Реализация Программы обеспечит:</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повышение уровня транспортно-эксплуатационного состояния автомобильных дорог общего пользования местного значения сельского поселения;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lastRenderedPageBreak/>
        <w:t>- сокращение дорожно-транспортных происшествий по причине неудовлетворительных дорожных условий;</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повышение качества дорожных работ;</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повышение безопасности дорожного движения;</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снижение транспортных издержек владельцев транспортных средств;</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стимулирование экономической активности хозяйствующих субъектов и населения района.</w:t>
      </w:r>
    </w:p>
    <w:p w:rsidR="009E7A6E" w:rsidRPr="009E7A6E" w:rsidRDefault="009E7A6E" w:rsidP="009E7A6E">
      <w:pPr>
        <w:pStyle w:val="18"/>
        <w:jc w:val="both"/>
        <w:rPr>
          <w:rFonts w:ascii="Times New Roman" w:hAnsi="Times New Roman"/>
          <w:b/>
          <w:sz w:val="20"/>
          <w:szCs w:val="20"/>
        </w:rPr>
      </w:pPr>
      <w:r w:rsidRPr="009E7A6E">
        <w:rPr>
          <w:rFonts w:ascii="Times New Roman" w:hAnsi="Times New Roman"/>
          <w:b/>
          <w:sz w:val="20"/>
          <w:szCs w:val="20"/>
        </w:rPr>
        <w:t>8. Контроль за ходом реализации Программы</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sz w:val="20"/>
          <w:szCs w:val="20"/>
        </w:rPr>
        <w:t xml:space="preserve">         </w:t>
      </w:r>
      <w:r w:rsidRPr="009E7A6E">
        <w:rPr>
          <w:rFonts w:ascii="Times New Roman" w:hAnsi="Times New Roman"/>
          <w:color w:val="000000"/>
          <w:sz w:val="20"/>
          <w:szCs w:val="20"/>
        </w:rPr>
        <w:t>Контроль за реализацией программы осуществляет заказчик программы.</w:t>
      </w:r>
    </w:p>
    <w:p w:rsid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Заместитель Главы администрации сельского поселения станция Клявлино организует ведение отчетности по реализации мероприятий программы, формирует отчетные данные и представляет Главе администрации сельского поселения станция Клявлино.</w:t>
      </w:r>
    </w:p>
    <w:p w:rsidR="009E7A6E" w:rsidRDefault="009E7A6E" w:rsidP="009E7A6E">
      <w:pPr>
        <w:pBdr>
          <w:bottom w:val="single" w:sz="12" w:space="1" w:color="auto"/>
        </w:pBdr>
        <w:spacing w:after="1" w:line="220" w:lineRule="atLeast"/>
      </w:pPr>
    </w:p>
    <w:p w:rsidR="009E7A6E" w:rsidRDefault="009E7A6E" w:rsidP="009E7A6E">
      <w:pPr>
        <w:pStyle w:val="18"/>
        <w:jc w:val="both"/>
        <w:rPr>
          <w:rFonts w:ascii="Times New Roman" w:hAnsi="Times New Roman"/>
          <w:b/>
          <w:i/>
          <w:sz w:val="20"/>
          <w:szCs w:val="20"/>
        </w:rPr>
      </w:pPr>
      <w:r w:rsidRPr="009E7A6E">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w:t>
      </w:r>
      <w:r>
        <w:rPr>
          <w:rFonts w:ascii="Times New Roman" w:hAnsi="Times New Roman"/>
          <w:b/>
          <w:i/>
          <w:color w:val="000000" w:themeColor="text1"/>
          <w:sz w:val="20"/>
          <w:szCs w:val="20"/>
          <w:lang w:bidi="en-US"/>
        </w:rPr>
        <w:t>7</w:t>
      </w:r>
      <w:r w:rsidRPr="009E7A6E">
        <w:rPr>
          <w:rFonts w:ascii="Times New Roman" w:hAnsi="Times New Roman"/>
          <w:b/>
          <w:i/>
          <w:color w:val="000000" w:themeColor="text1"/>
          <w:sz w:val="20"/>
          <w:szCs w:val="20"/>
          <w:lang w:bidi="en-US"/>
        </w:rPr>
        <w:t xml:space="preserve">.01.2023 г. № </w:t>
      </w:r>
      <w:r>
        <w:rPr>
          <w:rFonts w:ascii="Times New Roman" w:hAnsi="Times New Roman"/>
          <w:b/>
          <w:i/>
          <w:color w:val="000000" w:themeColor="text1"/>
          <w:sz w:val="20"/>
          <w:szCs w:val="20"/>
          <w:lang w:bidi="en-US"/>
        </w:rPr>
        <w:t>7</w:t>
      </w:r>
      <w:r w:rsidRPr="009E7A6E">
        <w:rPr>
          <w:rFonts w:ascii="Times New Roman" w:hAnsi="Times New Roman"/>
          <w:b/>
          <w:i/>
          <w:color w:val="000000" w:themeColor="text1"/>
          <w:sz w:val="20"/>
          <w:szCs w:val="20"/>
        </w:rPr>
        <w:t xml:space="preserve"> «</w:t>
      </w:r>
      <w:r w:rsidRPr="009E7A6E">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9E7A6E">
        <w:rPr>
          <w:rFonts w:ascii="Times New Roman" w:hAnsi="Times New Roman"/>
          <w:b/>
          <w:i/>
          <w:sz w:val="20"/>
          <w:szCs w:val="20"/>
        </w:rPr>
        <w:t xml:space="preserve">09.01.2018 г. № 1 </w:t>
      </w:r>
      <w:r w:rsidRPr="009E7A6E">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9E7A6E">
        <w:rPr>
          <w:rFonts w:ascii="Times New Roman" w:hAnsi="Times New Roman"/>
          <w:b/>
          <w:i/>
          <w:sz w:val="20"/>
          <w:szCs w:val="20"/>
        </w:rPr>
        <w:t xml:space="preserve">»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shd w:val="clear" w:color="auto" w:fill="FFFFFF"/>
        </w:rPr>
        <w:t>В соответствии с</w:t>
      </w:r>
      <w:r w:rsidRPr="009E7A6E">
        <w:rPr>
          <w:rStyle w:val="apple-converted-space"/>
          <w:rFonts w:ascii="Times New Roman" w:hAnsi="Times New Roman"/>
          <w:spacing w:val="2"/>
          <w:sz w:val="20"/>
          <w:szCs w:val="20"/>
          <w:shd w:val="clear" w:color="auto" w:fill="FFFFFF"/>
        </w:rPr>
        <w:t> </w:t>
      </w:r>
      <w:hyperlink r:id="rId14" w:history="1">
        <w:r w:rsidRPr="009E7A6E">
          <w:rPr>
            <w:rStyle w:val="af8"/>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E7A6E">
        <w:rPr>
          <w:rFonts w:ascii="Times New Roman" w:hAnsi="Times New Roman"/>
          <w:sz w:val="20"/>
          <w:szCs w:val="20"/>
          <w:shd w:val="clear" w:color="auto" w:fill="FFFFFF"/>
        </w:rPr>
        <w:t>, Уставом</w:t>
      </w:r>
      <w:r w:rsidRPr="009E7A6E">
        <w:rPr>
          <w:rFonts w:ascii="Times New Roman" w:hAnsi="Times New Roman"/>
          <w:sz w:val="20"/>
          <w:szCs w:val="20"/>
        </w:rPr>
        <w:t xml:space="preserve"> сельского поселения станция Клявлино муниципального района Клявлинский, </w:t>
      </w:r>
      <w:hyperlink r:id="rId15" w:history="1">
        <w:r w:rsidRPr="009E7A6E">
          <w:rPr>
            <w:rFonts w:ascii="Times New Roman" w:hAnsi="Times New Roman"/>
            <w:sz w:val="20"/>
            <w:szCs w:val="20"/>
          </w:rPr>
          <w:t>постановлением</w:t>
        </w:r>
      </w:hyperlink>
      <w:r w:rsidRPr="009E7A6E">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9E7A6E">
        <w:rPr>
          <w:rFonts w:ascii="Times New Roman" w:hAnsi="Times New Roman"/>
          <w:bCs/>
          <w:spacing w:val="-1"/>
          <w:sz w:val="20"/>
          <w:szCs w:val="20"/>
        </w:rPr>
        <w:t>29.05.2015 г. № 28  «</w:t>
      </w:r>
      <w:r w:rsidRPr="009E7A6E">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1. Внести следующие изменения в постановление </w:t>
      </w:r>
      <w:r w:rsidRPr="009E7A6E">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9E7A6E">
        <w:rPr>
          <w:rFonts w:ascii="Times New Roman" w:hAnsi="Times New Roman"/>
          <w:sz w:val="20"/>
          <w:szCs w:val="20"/>
        </w:rPr>
        <w:t xml:space="preserve">09.01.2018 г. № 1 </w:t>
      </w:r>
      <w:r w:rsidRPr="009E7A6E">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9E7A6E">
        <w:rPr>
          <w:rFonts w:ascii="Times New Roman" w:hAnsi="Times New Roman"/>
          <w:sz w:val="20"/>
          <w:szCs w:val="20"/>
        </w:rPr>
        <w:t>(далее - муниципальная программа):</w:t>
      </w:r>
    </w:p>
    <w:p w:rsidR="009E7A6E" w:rsidRPr="009E7A6E" w:rsidRDefault="009E7A6E" w:rsidP="009E7A6E">
      <w:pPr>
        <w:pStyle w:val="18"/>
        <w:jc w:val="both"/>
        <w:rPr>
          <w:rFonts w:ascii="Times New Roman" w:hAnsi="Times New Roman"/>
          <w:color w:val="272727"/>
          <w:spacing w:val="6"/>
          <w:sz w:val="20"/>
          <w:szCs w:val="20"/>
        </w:rPr>
      </w:pPr>
      <w:r w:rsidRPr="009E7A6E">
        <w:rPr>
          <w:rFonts w:ascii="Times New Roman" w:hAnsi="Times New Roman"/>
          <w:color w:val="272727"/>
          <w:spacing w:val="6"/>
          <w:sz w:val="20"/>
          <w:szCs w:val="20"/>
        </w:rPr>
        <w:t xml:space="preserve">1.1. </w:t>
      </w:r>
      <w:r w:rsidRPr="009E7A6E">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9E7A6E">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9E7A6E">
        <w:rPr>
          <w:rFonts w:ascii="Times New Roman" w:hAnsi="Times New Roman"/>
          <w:sz w:val="20"/>
          <w:szCs w:val="20"/>
        </w:rPr>
        <w:t>314 437 159,99</w:t>
      </w:r>
      <w:r w:rsidRPr="009E7A6E">
        <w:rPr>
          <w:rFonts w:ascii="Times New Roman" w:hAnsi="Times New Roman"/>
          <w:color w:val="FF0000"/>
          <w:sz w:val="20"/>
          <w:szCs w:val="20"/>
        </w:rPr>
        <w:t xml:space="preserve"> </w:t>
      </w:r>
      <w:r w:rsidRPr="009E7A6E">
        <w:rPr>
          <w:rFonts w:ascii="Times New Roman" w:hAnsi="Times New Roman"/>
          <w:color w:val="000000"/>
          <w:sz w:val="20"/>
          <w:szCs w:val="20"/>
        </w:rPr>
        <w:t xml:space="preserve">руб., в том числе по годам: </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33 219 063,92;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35 369 725,99;</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53 964 307,04;</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в 2021 г. – </w:t>
      </w:r>
      <w:r w:rsidRPr="009E7A6E">
        <w:rPr>
          <w:rFonts w:ascii="Times New Roman" w:hAnsi="Times New Roman"/>
          <w:sz w:val="20"/>
          <w:szCs w:val="20"/>
        </w:rPr>
        <w:t>41 407 916,31;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46 538 634,21;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34 816 637,52;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34 650 475,00;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34 470 400,00.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 источникам финансового обеспечения:</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9E7A6E">
        <w:rPr>
          <w:rFonts w:ascii="Times New Roman" w:hAnsi="Times New Roman"/>
          <w:sz w:val="20"/>
          <w:szCs w:val="20"/>
        </w:rPr>
        <w:t xml:space="preserve">291 265 524,79 </w:t>
      </w:r>
      <w:r w:rsidRPr="009E7A6E">
        <w:rPr>
          <w:rFonts w:ascii="Times New Roman" w:hAnsi="Times New Roman"/>
          <w:color w:val="000000"/>
          <w:sz w:val="20"/>
          <w:szCs w:val="20"/>
        </w:rPr>
        <w:t xml:space="preserve">руб., в том числе: </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- 30 225 863,92;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31 010 212,94;</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42 694 644,89;</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в 2021 г. – </w:t>
      </w:r>
      <w:r w:rsidRPr="009E7A6E">
        <w:rPr>
          <w:rFonts w:ascii="Times New Roman" w:hAnsi="Times New Roman"/>
          <w:sz w:val="20"/>
          <w:szCs w:val="20"/>
        </w:rPr>
        <w:t>40 363 176,31</w:t>
      </w:r>
      <w:r w:rsidRPr="009E7A6E">
        <w:rPr>
          <w:rFonts w:ascii="Times New Roman" w:hAnsi="Times New Roman"/>
          <w:color w:val="000000"/>
          <w:sz w:val="20"/>
          <w:szCs w:val="20"/>
        </w:rPr>
        <w:t>;</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44 833 174,21;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34 241 277,52;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34 049 215,00;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33 847 960,00.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средства областного бюджета 19 058 935,20 руб., в том числе:</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- 2 577 400,00;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3 911 313,05;</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10 797 322,15;</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2021 г. - 570 900,00;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1 202 000,00;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 средства федерального бюджета 4 112 700,00 руб., в том числе:</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в 2018 г. - 415 800,00;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448 200,00;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472 340,00;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2021 г. - 473 840,00;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503 460,00;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575 360,00;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601 260,00;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622 440,00.</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1.2. Абзац 2 Раздела </w:t>
      </w:r>
      <w:r w:rsidRPr="009E7A6E">
        <w:rPr>
          <w:rFonts w:ascii="Times New Roman" w:hAnsi="Times New Roman"/>
          <w:color w:val="000000"/>
          <w:sz w:val="20"/>
          <w:szCs w:val="20"/>
          <w:lang w:val="en-US"/>
        </w:rPr>
        <w:t>I</w:t>
      </w:r>
      <w:r w:rsidRPr="009E7A6E">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9E7A6E">
        <w:rPr>
          <w:rFonts w:ascii="Times New Roman" w:hAnsi="Times New Roman"/>
          <w:sz w:val="20"/>
          <w:szCs w:val="20"/>
        </w:rPr>
        <w:t>314 437 159,99</w:t>
      </w:r>
      <w:r w:rsidRPr="009E7A6E">
        <w:rPr>
          <w:rFonts w:ascii="Times New Roman" w:hAnsi="Times New Roman"/>
          <w:color w:val="FF0000"/>
          <w:sz w:val="20"/>
          <w:szCs w:val="20"/>
        </w:rPr>
        <w:t xml:space="preserve"> </w:t>
      </w:r>
      <w:r w:rsidRPr="009E7A6E">
        <w:rPr>
          <w:rFonts w:ascii="Times New Roman" w:hAnsi="Times New Roman"/>
          <w:color w:val="000000"/>
          <w:sz w:val="20"/>
          <w:szCs w:val="20"/>
        </w:rPr>
        <w:t xml:space="preserve">руб., в том числе по годам: </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33 219 063,92;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35 369 725,99;</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53 964 307,04;</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в 2021 г. – </w:t>
      </w:r>
      <w:r w:rsidRPr="009E7A6E">
        <w:rPr>
          <w:rFonts w:ascii="Times New Roman" w:hAnsi="Times New Roman"/>
          <w:sz w:val="20"/>
          <w:szCs w:val="20"/>
        </w:rPr>
        <w:t>41 407 916,31;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46 538 634,21;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34 816 637,52;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34 650 475,00;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34 470 400,00.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 источникам финансового обеспечения:</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9E7A6E">
        <w:rPr>
          <w:rFonts w:ascii="Times New Roman" w:hAnsi="Times New Roman"/>
          <w:sz w:val="20"/>
          <w:szCs w:val="20"/>
        </w:rPr>
        <w:t xml:space="preserve">291 265 524,79 </w:t>
      </w:r>
      <w:r w:rsidRPr="009E7A6E">
        <w:rPr>
          <w:rFonts w:ascii="Times New Roman" w:hAnsi="Times New Roman"/>
          <w:color w:val="000000"/>
          <w:sz w:val="20"/>
          <w:szCs w:val="20"/>
        </w:rPr>
        <w:t xml:space="preserve">руб., в том числе: </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- 30 225 863,92;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31 010 212,94;</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42 694 644,89;</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в 2021 г. – </w:t>
      </w:r>
      <w:r w:rsidRPr="009E7A6E">
        <w:rPr>
          <w:rFonts w:ascii="Times New Roman" w:hAnsi="Times New Roman"/>
          <w:sz w:val="20"/>
          <w:szCs w:val="20"/>
        </w:rPr>
        <w:t>40 363 176,31</w:t>
      </w:r>
      <w:r w:rsidRPr="009E7A6E">
        <w:rPr>
          <w:rFonts w:ascii="Times New Roman" w:hAnsi="Times New Roman"/>
          <w:color w:val="000000"/>
          <w:sz w:val="20"/>
          <w:szCs w:val="20"/>
        </w:rPr>
        <w:t>;</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44 833 174,21;</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34 241 277,52;</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34 049 215,00;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33 847 960,00.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2) средства областного </w:t>
      </w:r>
      <w:proofErr w:type="gramStart"/>
      <w:r w:rsidRPr="009E7A6E">
        <w:rPr>
          <w:rFonts w:ascii="Times New Roman" w:hAnsi="Times New Roman"/>
          <w:color w:val="000000"/>
          <w:sz w:val="20"/>
          <w:szCs w:val="20"/>
        </w:rPr>
        <w:t>бюджета  19</w:t>
      </w:r>
      <w:proofErr w:type="gramEnd"/>
      <w:r w:rsidRPr="009E7A6E">
        <w:rPr>
          <w:rFonts w:ascii="Times New Roman" w:hAnsi="Times New Roman"/>
          <w:color w:val="000000"/>
          <w:sz w:val="20"/>
          <w:szCs w:val="20"/>
        </w:rPr>
        <w:t> 058 935,20 руб., в том числе:</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- 2 577 400,00;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3 911 313,05;</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10 797 322,15;</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2021 г. - 570 900,00;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1 202 000,00;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2025 г. - 0,00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 средства федерального бюджета 4 112 700,00 руб., в том числе:</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2018 г. - 415 800,00;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2019 г. – 448 200,00;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2020 г. – 472 340,00;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2021 г. - 473 840,00;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2022 г. – 503 460,00;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2023 г. – 575 360,00;</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 2024 г. -  601 260,00;</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color w:val="000000"/>
          <w:sz w:val="20"/>
          <w:szCs w:val="20"/>
        </w:rPr>
        <w:t>в 2025 г. -  622 440,00.</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9E7A6E" w:rsidRPr="009E7A6E" w:rsidRDefault="009E7A6E" w:rsidP="009E7A6E">
      <w:pPr>
        <w:pStyle w:val="18"/>
        <w:jc w:val="both"/>
        <w:rPr>
          <w:rFonts w:ascii="Times New Roman" w:hAnsi="Times New Roman"/>
          <w:color w:val="000000"/>
          <w:spacing w:val="6"/>
          <w:sz w:val="20"/>
          <w:szCs w:val="20"/>
        </w:rPr>
      </w:pPr>
      <w:r w:rsidRPr="009E7A6E">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3. Настоящее постановление вступает в силу со дня его официального опубликования и распространяется на правоотношения, возникшие с 01</w:t>
      </w:r>
      <w:r w:rsidRPr="009E7A6E">
        <w:rPr>
          <w:rFonts w:ascii="Times New Roman" w:hAnsi="Times New Roman"/>
          <w:sz w:val="20"/>
          <w:szCs w:val="20"/>
        </w:rPr>
        <w:t>.01.2023</w:t>
      </w:r>
      <w:r w:rsidRPr="009E7A6E">
        <w:rPr>
          <w:rFonts w:ascii="Times New Roman" w:hAnsi="Times New Roman"/>
          <w:color w:val="000000"/>
          <w:sz w:val="20"/>
          <w:szCs w:val="20"/>
        </w:rPr>
        <w:t xml:space="preserve"> г.</w:t>
      </w:r>
    </w:p>
    <w:p w:rsidR="009E7A6E" w:rsidRPr="009E7A6E" w:rsidRDefault="009E7A6E" w:rsidP="009E7A6E">
      <w:pPr>
        <w:pStyle w:val="18"/>
        <w:jc w:val="both"/>
        <w:rPr>
          <w:rFonts w:ascii="Times New Roman" w:hAnsi="Times New Roman"/>
          <w:color w:val="000000"/>
          <w:spacing w:val="6"/>
          <w:sz w:val="20"/>
          <w:szCs w:val="20"/>
        </w:rPr>
      </w:pPr>
      <w:r w:rsidRPr="009E7A6E">
        <w:rPr>
          <w:rFonts w:ascii="Times New Roman" w:eastAsia="Times New Roman" w:hAnsi="Times New Roman"/>
          <w:color w:val="000000"/>
          <w:sz w:val="20"/>
          <w:szCs w:val="20"/>
        </w:rPr>
        <w:t xml:space="preserve">4. </w:t>
      </w:r>
      <w:r w:rsidRPr="009E7A6E">
        <w:rPr>
          <w:rFonts w:ascii="Times New Roman" w:hAnsi="Times New Roman"/>
          <w:color w:val="000000"/>
          <w:sz w:val="20"/>
          <w:szCs w:val="20"/>
        </w:rPr>
        <w:t>Контроль за выполнением настоящего постановления оставляю за собой.</w:t>
      </w:r>
    </w:p>
    <w:p w:rsidR="009E7A6E" w:rsidRPr="009E7A6E" w:rsidRDefault="009E7A6E" w:rsidP="009E7A6E">
      <w:pPr>
        <w:pStyle w:val="18"/>
        <w:jc w:val="both"/>
        <w:rPr>
          <w:rFonts w:ascii="Times New Roman" w:eastAsia="Times New Roman" w:hAnsi="Times New Roman"/>
          <w:color w:val="000000"/>
          <w:sz w:val="20"/>
          <w:szCs w:val="20"/>
        </w:rPr>
      </w:pPr>
    </w:p>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 xml:space="preserve">Глава сельского поселения  </w:t>
      </w:r>
    </w:p>
    <w:p w:rsidR="009E7A6E" w:rsidRP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 xml:space="preserve">станция Клявлино муниципального района </w:t>
      </w:r>
    </w:p>
    <w:p w:rsidR="009E7A6E" w:rsidRDefault="009E7A6E" w:rsidP="009E7A6E">
      <w:pPr>
        <w:pStyle w:val="18"/>
        <w:jc w:val="both"/>
        <w:rPr>
          <w:rFonts w:ascii="Times New Roman" w:eastAsia="Times New Roman" w:hAnsi="Times New Roman"/>
          <w:sz w:val="20"/>
          <w:szCs w:val="20"/>
        </w:rPr>
      </w:pPr>
      <w:r w:rsidRPr="009E7A6E">
        <w:rPr>
          <w:rFonts w:ascii="Times New Roman" w:eastAsia="Times New Roman" w:hAnsi="Times New Roman"/>
          <w:sz w:val="20"/>
          <w:szCs w:val="20"/>
        </w:rPr>
        <w:t>Клявлинский Самарской области                                                                         Ю.Д. Иванов</w:t>
      </w:r>
    </w:p>
    <w:p w:rsidR="009E7A6E" w:rsidRDefault="009E7A6E" w:rsidP="009E7A6E">
      <w:pPr>
        <w:pBdr>
          <w:bottom w:val="single" w:sz="12" w:space="1" w:color="auto"/>
        </w:pBdr>
        <w:spacing w:after="1" w:line="220" w:lineRule="atLeast"/>
      </w:pPr>
    </w:p>
    <w:p w:rsidR="009E7A6E" w:rsidRDefault="009E7A6E" w:rsidP="009E7A6E">
      <w:pPr>
        <w:pStyle w:val="18"/>
        <w:jc w:val="both"/>
        <w:rPr>
          <w:rFonts w:ascii="Times New Roman" w:hAnsi="Times New Roman"/>
          <w:b/>
          <w:i/>
          <w:sz w:val="20"/>
          <w:szCs w:val="20"/>
        </w:rPr>
      </w:pPr>
      <w:r w:rsidRPr="009E7A6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31.01.2023 г. № 8</w:t>
      </w:r>
      <w:r w:rsidRPr="009E7A6E">
        <w:rPr>
          <w:rFonts w:ascii="Times New Roman" w:hAnsi="Times New Roman"/>
          <w:b/>
          <w:i/>
          <w:sz w:val="20"/>
          <w:szCs w:val="20"/>
        </w:rPr>
        <w:t xml:space="preserve">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В соответствии со статьями 160.1 и 160.2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1.</w:t>
      </w:r>
      <w:r w:rsidRPr="009E7A6E">
        <w:rPr>
          <w:rFonts w:ascii="Times New Roman" w:hAnsi="Times New Roman"/>
          <w:sz w:val="20"/>
          <w:szCs w:val="20"/>
        </w:rPr>
        <w:tab/>
        <w:t>В соответствии с п. 3.2 статьи 160.1 Бюджетного кодекса Российской Федерации утвердить Перечень главных администраторов доходов бюджета сельского поселения станция Клявлино муниципального района Клявлинский Самарской области согласно приложению 1.</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2.</w:t>
      </w:r>
      <w:r w:rsidRPr="009E7A6E">
        <w:rPr>
          <w:rFonts w:ascii="Times New Roman" w:hAnsi="Times New Roman"/>
          <w:sz w:val="20"/>
          <w:szCs w:val="20"/>
        </w:rPr>
        <w:tab/>
        <w:t>В соответствии с п. 4 статьи 160.2 Бюджетного кодекса Российской Федерации утвердить Перечень главных администраторов источников финансирования дефицита бюджета сельского поселения станция Клявлино муниципального района Клявлинский Самарской области, согласно приложению 2.</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 3.   Постановление от 28.12.2022 г. № 110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считать утратившим силу.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4.</w:t>
      </w:r>
      <w:r w:rsidRPr="009E7A6E">
        <w:rPr>
          <w:rFonts w:ascii="Times New Roman" w:hAnsi="Times New Roman"/>
          <w:sz w:val="20"/>
          <w:szCs w:val="20"/>
        </w:rPr>
        <w:tab/>
        <w:t>Опубликовать настоящее постановление в газете «Вести сельского поселения станция Клявлино».</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5.</w:t>
      </w:r>
      <w:r w:rsidRPr="009E7A6E">
        <w:rPr>
          <w:rFonts w:ascii="Times New Roman" w:hAnsi="Times New Roman"/>
          <w:sz w:val="20"/>
          <w:szCs w:val="20"/>
        </w:rPr>
        <w:tab/>
        <w:t xml:space="preserve">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9E7A6E">
        <w:rPr>
          <w:rFonts w:ascii="Times New Roman" w:hAnsi="Times New Roman"/>
          <w:sz w:val="20"/>
          <w:szCs w:val="20"/>
        </w:rPr>
        <w:t>Ермошкина</w:t>
      </w:r>
      <w:proofErr w:type="spellEnd"/>
      <w:r w:rsidRPr="009E7A6E">
        <w:rPr>
          <w:rFonts w:ascii="Times New Roman" w:hAnsi="Times New Roman"/>
          <w:sz w:val="20"/>
          <w:szCs w:val="20"/>
        </w:rPr>
        <w:t xml:space="preserve"> Д.А.</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6.</w:t>
      </w:r>
      <w:r w:rsidRPr="009E7A6E">
        <w:rPr>
          <w:rFonts w:ascii="Times New Roman" w:hAnsi="Times New Roman"/>
          <w:sz w:val="20"/>
          <w:szCs w:val="20"/>
        </w:rPr>
        <w:tab/>
        <w:t>Настоящее постановление вступает в силу с 01.01.2023 года и применяется к правоотношениям, возникающим при составлении и исполнении бюджета сельского поселения станция Клявлино муниципального района Клявлинский Самарской области, начиная с бюджета на 2023 год и плановый период 2024-2025 годов.</w:t>
      </w:r>
    </w:p>
    <w:p w:rsidR="009E7A6E" w:rsidRPr="009E7A6E" w:rsidRDefault="009E7A6E" w:rsidP="009E7A6E">
      <w:pPr>
        <w:pStyle w:val="18"/>
        <w:jc w:val="both"/>
        <w:rPr>
          <w:rFonts w:ascii="Times New Roman" w:hAnsi="Times New Roman"/>
          <w:sz w:val="20"/>
          <w:szCs w:val="20"/>
        </w:rPr>
      </w:pP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 xml:space="preserve">Глава сельского поселения станция Клявлино </w:t>
      </w:r>
    </w:p>
    <w:p w:rsidR="009E7A6E" w:rsidRPr="009E7A6E" w:rsidRDefault="009E7A6E" w:rsidP="009E7A6E">
      <w:pPr>
        <w:pStyle w:val="18"/>
        <w:jc w:val="both"/>
        <w:rPr>
          <w:rFonts w:ascii="Times New Roman" w:hAnsi="Times New Roman"/>
          <w:sz w:val="20"/>
          <w:szCs w:val="20"/>
        </w:rPr>
      </w:pPr>
      <w:r w:rsidRPr="009E7A6E">
        <w:rPr>
          <w:rFonts w:ascii="Times New Roman" w:hAnsi="Times New Roman"/>
          <w:sz w:val="20"/>
          <w:szCs w:val="20"/>
        </w:rPr>
        <w:t>муниципального района Клявлинский</w:t>
      </w:r>
    </w:p>
    <w:p w:rsidR="009E7A6E" w:rsidRDefault="009E7A6E" w:rsidP="009E7A6E">
      <w:pPr>
        <w:pStyle w:val="18"/>
        <w:jc w:val="both"/>
        <w:rPr>
          <w:rFonts w:ascii="Times New Roman" w:hAnsi="Times New Roman"/>
          <w:sz w:val="20"/>
          <w:szCs w:val="20"/>
        </w:rPr>
      </w:pPr>
      <w:r w:rsidRPr="009E7A6E">
        <w:rPr>
          <w:rFonts w:ascii="Times New Roman" w:hAnsi="Times New Roman"/>
          <w:sz w:val="20"/>
          <w:szCs w:val="20"/>
        </w:rPr>
        <w:t>Самарской области                                                                 Ю.Д. Иванов</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Приложение №1 к Постановлению</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Администрации сельского поселения станция Клявлино</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 xml:space="preserve">муниципального района Клявлинский </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Самарской области</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 xml:space="preserve"> от 31.01.2023 г. № 8</w:t>
      </w:r>
    </w:p>
    <w:tbl>
      <w:tblPr>
        <w:tblW w:w="10310" w:type="dxa"/>
        <w:tblInd w:w="93" w:type="dxa"/>
        <w:tblLook w:val="04A0" w:firstRow="1" w:lastRow="0" w:firstColumn="1" w:lastColumn="0" w:noHBand="0" w:noVBand="1"/>
      </w:tblPr>
      <w:tblGrid>
        <w:gridCol w:w="10310"/>
      </w:tblGrid>
      <w:tr w:rsidR="009E7A6E" w:rsidRPr="009E7A6E" w:rsidTr="00B90B1B">
        <w:trPr>
          <w:trHeight w:val="1080"/>
        </w:trPr>
        <w:tc>
          <w:tcPr>
            <w:tcW w:w="10310" w:type="dxa"/>
            <w:tcBorders>
              <w:top w:val="nil"/>
              <w:left w:val="nil"/>
              <w:bottom w:val="nil"/>
              <w:right w:val="nil"/>
            </w:tcBorders>
            <w:shd w:val="clear" w:color="auto" w:fill="auto"/>
            <w:vAlign w:val="center"/>
            <w:hideMark/>
          </w:tcPr>
          <w:tbl>
            <w:tblPr>
              <w:tblW w:w="10000" w:type="dxa"/>
              <w:tblInd w:w="93" w:type="dxa"/>
              <w:tblLook w:val="04A0" w:firstRow="1" w:lastRow="0" w:firstColumn="1" w:lastColumn="0" w:noHBand="0" w:noVBand="1"/>
            </w:tblPr>
            <w:tblGrid>
              <w:gridCol w:w="1707"/>
              <w:gridCol w:w="2367"/>
              <w:gridCol w:w="5926"/>
            </w:tblGrid>
            <w:tr w:rsidR="009E7A6E" w:rsidRPr="009E7A6E" w:rsidTr="00B90B1B">
              <w:trPr>
                <w:trHeight w:val="741"/>
              </w:trPr>
              <w:tc>
                <w:tcPr>
                  <w:tcW w:w="10000" w:type="dxa"/>
                  <w:gridSpan w:val="3"/>
                  <w:tcBorders>
                    <w:top w:val="nil"/>
                    <w:left w:val="nil"/>
                    <w:bottom w:val="nil"/>
                    <w:right w:val="nil"/>
                  </w:tcBorders>
                  <w:shd w:val="clear" w:color="auto" w:fill="auto"/>
                  <w:vAlign w:val="center"/>
                  <w:hideMark/>
                </w:tcPr>
                <w:p w:rsidR="009E7A6E" w:rsidRPr="009E7A6E" w:rsidRDefault="009E7A6E" w:rsidP="00CF3150">
                  <w:pPr>
                    <w:pStyle w:val="18"/>
                    <w:jc w:val="center"/>
                    <w:rPr>
                      <w:rFonts w:ascii="Times New Roman" w:hAnsi="Times New Roman"/>
                      <w:b/>
                      <w:bCs/>
                      <w:color w:val="000000"/>
                      <w:sz w:val="20"/>
                      <w:szCs w:val="20"/>
                    </w:rPr>
                  </w:pPr>
                  <w:r w:rsidRPr="009E7A6E">
                    <w:rPr>
                      <w:rFonts w:ascii="Times New Roman" w:hAnsi="Times New Roman"/>
                      <w:b/>
                      <w:bCs/>
                      <w:color w:val="000000"/>
                      <w:sz w:val="20"/>
                      <w:szCs w:val="20"/>
                    </w:rPr>
                    <w:t>Перечень главных администраторов доходов бюджет</w:t>
                  </w:r>
                  <w:r w:rsidR="00CF3150">
                    <w:rPr>
                      <w:rFonts w:ascii="Times New Roman" w:hAnsi="Times New Roman"/>
                      <w:b/>
                      <w:bCs/>
                      <w:color w:val="000000"/>
                      <w:sz w:val="20"/>
                      <w:szCs w:val="20"/>
                    </w:rPr>
                    <w:t>а</w:t>
                  </w:r>
                  <w:r w:rsidRPr="009E7A6E">
                    <w:rPr>
                      <w:rFonts w:ascii="Times New Roman" w:hAnsi="Times New Roman"/>
                      <w:b/>
                      <w:bCs/>
                      <w:color w:val="000000"/>
                      <w:sz w:val="20"/>
                      <w:szCs w:val="20"/>
                    </w:rPr>
                    <w:t xml:space="preserve"> </w:t>
                  </w:r>
                  <w:bookmarkStart w:id="2" w:name="_GoBack"/>
                  <w:bookmarkEnd w:id="2"/>
                  <w:r w:rsidRPr="009E7A6E">
                    <w:rPr>
                      <w:rFonts w:ascii="Times New Roman" w:hAnsi="Times New Roman"/>
                      <w:b/>
                      <w:bCs/>
                      <w:color w:val="000000"/>
                      <w:sz w:val="20"/>
                      <w:szCs w:val="20"/>
                    </w:rPr>
                    <w:t>сельского поселения станция Клявлино муниципального района Клявлинский Самарской области</w:t>
                  </w:r>
                </w:p>
              </w:tc>
            </w:tr>
            <w:tr w:rsidR="009E7A6E" w:rsidRPr="009E7A6E" w:rsidTr="00B90B1B">
              <w:trPr>
                <w:trHeight w:val="649"/>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Код главного администратора</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Код доходов</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Наименование главного администратора доходов местного бюджета, дохода</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Федеральная налоговая служба (МРИ ФНС №17 России по</w:t>
                  </w:r>
                  <w:r w:rsidRPr="009E7A6E">
                    <w:rPr>
                      <w:rFonts w:ascii="Times New Roman" w:hAnsi="Times New Roman"/>
                      <w:b/>
                      <w:bCs/>
                      <w:color w:val="000000"/>
                      <w:sz w:val="20"/>
                      <w:szCs w:val="20"/>
                    </w:rPr>
                    <w:cr/>
                    <w:t>Самарской области)</w:t>
                  </w:r>
                </w:p>
              </w:tc>
            </w:tr>
            <w:tr w:rsidR="009E7A6E" w:rsidRPr="009E7A6E" w:rsidTr="00B90B1B">
              <w:trPr>
                <w:trHeight w:val="1721"/>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1 03 02231 01 0000 110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7A6E" w:rsidRPr="009E7A6E" w:rsidTr="00B90B1B">
              <w:trPr>
                <w:trHeight w:val="197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1 03 02241 01 0000 110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9E7A6E">
                    <w:rPr>
                      <w:rFonts w:ascii="Times New Roman" w:hAnsi="Times New Roman"/>
                      <w:color w:val="000000"/>
                      <w:sz w:val="20"/>
                      <w:szCs w:val="20"/>
                    </w:rPr>
                    <w:t>инжекторных</w:t>
                  </w:r>
                  <w:proofErr w:type="spellEnd"/>
                  <w:r w:rsidRPr="009E7A6E">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7A6E" w:rsidRPr="009E7A6E" w:rsidTr="00B90B1B">
              <w:trPr>
                <w:trHeight w:val="1665"/>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1 03 02251 01 0000 110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7A6E" w:rsidRPr="009E7A6E" w:rsidTr="00B90B1B">
              <w:trPr>
                <w:trHeight w:val="1622"/>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1 03 02261 01 0000 110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7A6E" w:rsidRPr="009E7A6E" w:rsidTr="00B90B1B">
              <w:trPr>
                <w:trHeight w:val="560"/>
              </w:trPr>
              <w:tc>
                <w:tcPr>
                  <w:tcW w:w="1707" w:type="dxa"/>
                  <w:vMerge w:val="restart"/>
                  <w:tcBorders>
                    <w:top w:val="nil"/>
                    <w:left w:val="single" w:sz="8" w:space="0" w:color="auto"/>
                    <w:bottom w:val="single" w:sz="8" w:space="0" w:color="000000"/>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vMerge w:val="restart"/>
                  <w:tcBorders>
                    <w:top w:val="nil"/>
                    <w:left w:val="single" w:sz="8" w:space="0" w:color="auto"/>
                    <w:bottom w:val="single" w:sz="8" w:space="0" w:color="000000"/>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1 01 02010 01 0000 110</w:t>
                  </w:r>
                </w:p>
              </w:tc>
              <w:tc>
                <w:tcPr>
                  <w:tcW w:w="5926" w:type="dxa"/>
                  <w:vMerge w:val="restart"/>
                  <w:tcBorders>
                    <w:top w:val="nil"/>
                    <w:left w:val="single" w:sz="8" w:space="0" w:color="auto"/>
                    <w:bottom w:val="single" w:sz="8" w:space="0" w:color="000000"/>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7A6E" w:rsidRPr="009E7A6E" w:rsidTr="00B90B1B">
              <w:trPr>
                <w:trHeight w:val="708"/>
              </w:trPr>
              <w:tc>
                <w:tcPr>
                  <w:tcW w:w="1707" w:type="dxa"/>
                  <w:vMerge/>
                  <w:tcBorders>
                    <w:top w:val="nil"/>
                    <w:left w:val="single" w:sz="8" w:space="0" w:color="auto"/>
                    <w:bottom w:val="single" w:sz="8" w:space="0" w:color="000000"/>
                    <w:right w:val="single" w:sz="8" w:space="0" w:color="auto"/>
                  </w:tcBorders>
                  <w:vAlign w:val="center"/>
                  <w:hideMark/>
                </w:tcPr>
                <w:p w:rsidR="009E7A6E" w:rsidRPr="009E7A6E" w:rsidRDefault="009E7A6E" w:rsidP="009E7A6E">
                  <w:pPr>
                    <w:pStyle w:val="18"/>
                    <w:jc w:val="both"/>
                    <w:rPr>
                      <w:rFonts w:ascii="Times New Roman" w:hAnsi="Times New Roman"/>
                      <w:color w:val="000000"/>
                      <w:sz w:val="20"/>
                      <w:szCs w:val="20"/>
                    </w:rPr>
                  </w:pPr>
                </w:p>
              </w:tc>
              <w:tc>
                <w:tcPr>
                  <w:tcW w:w="2367" w:type="dxa"/>
                  <w:vMerge/>
                  <w:tcBorders>
                    <w:top w:val="nil"/>
                    <w:left w:val="single" w:sz="8" w:space="0" w:color="auto"/>
                    <w:bottom w:val="single" w:sz="8" w:space="0" w:color="000000"/>
                    <w:right w:val="single" w:sz="8" w:space="0" w:color="auto"/>
                  </w:tcBorders>
                  <w:vAlign w:val="center"/>
                  <w:hideMark/>
                </w:tcPr>
                <w:p w:rsidR="009E7A6E" w:rsidRPr="009E7A6E" w:rsidRDefault="009E7A6E" w:rsidP="009E7A6E">
                  <w:pPr>
                    <w:pStyle w:val="18"/>
                    <w:jc w:val="both"/>
                    <w:rPr>
                      <w:rFonts w:ascii="Times New Roman" w:hAnsi="Times New Roman"/>
                      <w:color w:val="000000"/>
                      <w:sz w:val="20"/>
                      <w:szCs w:val="20"/>
                    </w:rPr>
                  </w:pPr>
                </w:p>
              </w:tc>
              <w:tc>
                <w:tcPr>
                  <w:tcW w:w="5926" w:type="dxa"/>
                  <w:vMerge/>
                  <w:tcBorders>
                    <w:top w:val="nil"/>
                    <w:left w:val="single" w:sz="8" w:space="0" w:color="auto"/>
                    <w:bottom w:val="single" w:sz="8" w:space="0" w:color="000000"/>
                    <w:right w:val="single" w:sz="8" w:space="0" w:color="auto"/>
                  </w:tcBorders>
                  <w:vAlign w:val="center"/>
                  <w:hideMark/>
                </w:tcPr>
                <w:p w:rsidR="009E7A6E" w:rsidRPr="009E7A6E" w:rsidRDefault="009E7A6E" w:rsidP="009E7A6E">
                  <w:pPr>
                    <w:pStyle w:val="18"/>
                    <w:jc w:val="both"/>
                    <w:rPr>
                      <w:rFonts w:ascii="Times New Roman" w:hAnsi="Times New Roman"/>
                      <w:color w:val="000000"/>
                      <w:sz w:val="20"/>
                      <w:szCs w:val="20"/>
                    </w:rPr>
                  </w:pPr>
                </w:p>
              </w:tc>
            </w:tr>
            <w:tr w:rsidR="009E7A6E" w:rsidRPr="009E7A6E" w:rsidTr="00B90B1B">
              <w:trPr>
                <w:trHeight w:val="169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1 01 02020 01 0000 110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1 01 02030 01 0000 110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E7A6E" w:rsidRPr="009E7A6E" w:rsidTr="00B90B1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1 05 03010 01 0000 110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Единый </w:t>
                  </w:r>
                  <w:r w:rsidRPr="009E7A6E">
                    <w:rPr>
                      <w:rFonts w:ascii="Times New Roman" w:hAnsi="Times New Roman"/>
                      <w:color w:val="000000"/>
                      <w:sz w:val="20"/>
                      <w:szCs w:val="20"/>
                    </w:rPr>
                    <w:cr/>
                  </w:r>
                  <w:proofErr w:type="spellStart"/>
                  <w:r w:rsidRPr="009E7A6E">
                    <w:rPr>
                      <w:rFonts w:ascii="Times New Roman" w:hAnsi="Times New Roman"/>
                      <w:color w:val="000000"/>
                      <w:sz w:val="20"/>
                      <w:szCs w:val="20"/>
                    </w:rPr>
                    <w:t>ельскохозяйственный</w:t>
                  </w:r>
                  <w:proofErr w:type="spellEnd"/>
                  <w:r w:rsidRPr="009E7A6E">
                    <w:rPr>
                      <w:rFonts w:ascii="Times New Roman" w:hAnsi="Times New Roman"/>
                      <w:color w:val="000000"/>
                      <w:sz w:val="20"/>
                      <w:szCs w:val="20"/>
                    </w:rPr>
                    <w:t xml:space="preserve"> налог</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1 06 01030 10 0000 110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1 06 06033 10 0000 110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1 06 06043 10 0000 110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1 09 04053 10 0000 110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Земельный налог (по обязательствам, возникшим до 1 января 2006 года), мобилизуемый на территориях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123960">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Администрация сельского поселения станция Клявлино муниципально</w:t>
                  </w:r>
                  <w:r w:rsidR="00123960">
                    <w:rPr>
                      <w:rFonts w:ascii="Times New Roman" w:hAnsi="Times New Roman"/>
                      <w:b/>
                      <w:bCs/>
                      <w:color w:val="000000"/>
                      <w:sz w:val="20"/>
                      <w:szCs w:val="20"/>
                    </w:rPr>
                    <w:t>г</w:t>
                  </w:r>
                  <w:r w:rsidRPr="009E7A6E">
                    <w:rPr>
                      <w:rFonts w:ascii="Times New Roman" w:hAnsi="Times New Roman"/>
                      <w:b/>
                      <w:bCs/>
                      <w:color w:val="000000"/>
                      <w:sz w:val="20"/>
                      <w:szCs w:val="20"/>
                    </w:rPr>
                    <w:t>о района Клявлинский Самарской области</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1 13 02995 10 0000 130</w:t>
                  </w:r>
                </w:p>
              </w:tc>
              <w:tc>
                <w:tcPr>
                  <w:tcW w:w="5926" w:type="dxa"/>
                  <w:tcBorders>
                    <w:top w:val="nil"/>
                    <w:left w:val="nil"/>
                    <w:bottom w:val="nil"/>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доходы от компенсации затрат бюджетов сельских поселений</w:t>
                  </w:r>
                </w:p>
              </w:tc>
            </w:tr>
            <w:tr w:rsidR="009E7A6E" w:rsidRPr="009E7A6E" w:rsidTr="00B90B1B">
              <w:trPr>
                <w:trHeight w:val="804"/>
              </w:trPr>
              <w:tc>
                <w:tcPr>
                  <w:tcW w:w="1707" w:type="dxa"/>
                  <w:tcBorders>
                    <w:top w:val="nil"/>
                    <w:left w:val="single" w:sz="8" w:space="0" w:color="auto"/>
                    <w:bottom w:val="single" w:sz="8" w:space="0" w:color="auto"/>
                    <w:right w:val="nil"/>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1 16 10031 10 0000 140 </w:t>
                  </w:r>
                </w:p>
              </w:tc>
              <w:tc>
                <w:tcPr>
                  <w:tcW w:w="5926" w:type="dxa"/>
                  <w:tcBorders>
                    <w:top w:val="single" w:sz="4" w:space="0" w:color="auto"/>
                    <w:left w:val="nil"/>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E7A6E" w:rsidRPr="009E7A6E" w:rsidTr="00B90B1B">
              <w:trPr>
                <w:trHeight w:val="1332"/>
              </w:trPr>
              <w:tc>
                <w:tcPr>
                  <w:tcW w:w="1707" w:type="dxa"/>
                  <w:tcBorders>
                    <w:top w:val="nil"/>
                    <w:left w:val="single" w:sz="8" w:space="0" w:color="auto"/>
                    <w:bottom w:val="single" w:sz="8" w:space="0" w:color="auto"/>
                    <w:right w:val="nil"/>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1 16 07010 10 0000 140 </w:t>
                  </w:r>
                </w:p>
              </w:tc>
              <w:tc>
                <w:tcPr>
                  <w:tcW w:w="5926" w:type="dxa"/>
                  <w:tcBorders>
                    <w:top w:val="nil"/>
                    <w:left w:val="nil"/>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E7A6E" w:rsidRPr="009E7A6E" w:rsidTr="00B90B1B">
              <w:trPr>
                <w:trHeight w:val="1080"/>
              </w:trPr>
              <w:tc>
                <w:tcPr>
                  <w:tcW w:w="1707" w:type="dxa"/>
                  <w:tcBorders>
                    <w:top w:val="nil"/>
                    <w:left w:val="single" w:sz="8" w:space="0" w:color="auto"/>
                    <w:bottom w:val="single" w:sz="8" w:space="0" w:color="auto"/>
                    <w:right w:val="nil"/>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1 16 07090 10 0000 </w:t>
                  </w:r>
                  <w:r w:rsidRPr="009E7A6E">
                    <w:rPr>
                      <w:rFonts w:ascii="Times New Roman" w:hAnsi="Times New Roman"/>
                      <w:color w:val="000000"/>
                      <w:sz w:val="20"/>
                      <w:szCs w:val="20"/>
                    </w:rPr>
                    <w:cr/>
                    <w:t xml:space="preserve">40 </w:t>
                  </w:r>
                </w:p>
              </w:tc>
              <w:tc>
                <w:tcPr>
                  <w:tcW w:w="5926" w:type="dxa"/>
                  <w:tcBorders>
                    <w:top w:val="nil"/>
                    <w:left w:val="nil"/>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1 17 01050 10 00</w:t>
                  </w:r>
                  <w:r w:rsidRPr="009E7A6E">
                    <w:rPr>
                      <w:rFonts w:ascii="Times New Roman" w:hAnsi="Times New Roman"/>
                      <w:color w:val="000000"/>
                      <w:sz w:val="20"/>
                      <w:szCs w:val="20"/>
                    </w:rPr>
                    <w:cr/>
                    <w:t>0 180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Невыясненные поступления, зачисляемые в бюджеты сельских поселений</w:t>
                  </w:r>
                </w:p>
              </w:tc>
            </w:tr>
            <w:tr w:rsidR="009E7A6E" w:rsidRPr="009E7A6E" w:rsidTr="00B90B1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1 17 05050 10 0000 180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неналоговые доходы бюджетов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323</w:t>
                  </w:r>
                </w:p>
              </w:tc>
              <w:tc>
                <w:tcPr>
                  <w:tcW w:w="2367" w:type="dxa"/>
                  <w:tcBorders>
                    <w:top w:val="nil"/>
                    <w:left w:val="nil"/>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1 17 15030 10 0000 150</w:t>
                  </w:r>
                </w:p>
              </w:tc>
              <w:tc>
                <w:tcPr>
                  <w:tcW w:w="5926" w:type="dxa"/>
                  <w:tcBorders>
                    <w:top w:val="nil"/>
                    <w:left w:val="nil"/>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Инициативные платежи, зачисляемые в бюджеты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w:t>
                  </w:r>
                  <w:r w:rsidRPr="009E7A6E">
                    <w:rPr>
                      <w:rFonts w:ascii="Times New Roman" w:hAnsi="Times New Roman"/>
                      <w:color w:val="000000"/>
                      <w:sz w:val="20"/>
                      <w:szCs w:val="20"/>
                    </w:rPr>
                    <w:cr/>
                    <w:t>16001 10 0000150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9E7A6E" w:rsidRPr="009E7A6E" w:rsidTr="00B90B1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2 02 19999 10 0000 150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123960">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дотации бю</w:t>
                  </w:r>
                  <w:r w:rsidR="00123960">
                    <w:rPr>
                      <w:rFonts w:ascii="Times New Roman" w:hAnsi="Times New Roman"/>
                      <w:color w:val="000000"/>
                      <w:sz w:val="20"/>
                      <w:szCs w:val="20"/>
                    </w:rPr>
                    <w:t>д</w:t>
                  </w:r>
                  <w:r w:rsidRPr="009E7A6E">
                    <w:rPr>
                      <w:rFonts w:ascii="Times New Roman" w:hAnsi="Times New Roman"/>
                      <w:color w:val="000000"/>
                      <w:sz w:val="20"/>
                      <w:szCs w:val="20"/>
                    </w:rPr>
                    <w:t>жетам сельских поселений</w:t>
                  </w:r>
                </w:p>
              </w:tc>
            </w:tr>
            <w:tr w:rsidR="009E7A6E" w:rsidRPr="009E7A6E" w:rsidTr="00B90B1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2 02 20041 10 0000 150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E7A6E" w:rsidRPr="009E7A6E" w:rsidTr="00B90B1B">
              <w:trPr>
                <w:trHeight w:val="540"/>
              </w:trPr>
              <w:tc>
                <w:tcPr>
                  <w:tcW w:w="1707" w:type="dxa"/>
                  <w:tcBorders>
                    <w:top w:val="nil"/>
                    <w:left w:val="single" w:sz="8" w:space="0" w:color="auto"/>
                    <w:bottom w:val="single" w:sz="4"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4"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2 02 20077 10 0000 150</w:t>
                  </w:r>
                </w:p>
              </w:tc>
              <w:tc>
                <w:tcPr>
                  <w:tcW w:w="5926" w:type="dxa"/>
                  <w:tcBorders>
                    <w:top w:val="nil"/>
                    <w:left w:val="nil"/>
                    <w:bottom w:val="single" w:sz="4"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9E7A6E" w:rsidRPr="009E7A6E" w:rsidTr="00B90B1B">
              <w:trPr>
                <w:trHeight w:val="1432"/>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2 02 20216 10 0000 150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E7A6E" w:rsidRPr="009E7A6E" w:rsidTr="00B90B1B">
              <w:trPr>
                <w:trHeight w:val="540"/>
              </w:trPr>
              <w:tc>
                <w:tcPr>
                  <w:tcW w:w="1707" w:type="dxa"/>
                  <w:tcBorders>
                    <w:top w:val="single" w:sz="4" w:space="0" w:color="auto"/>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single" w:sz="4" w:space="0" w:color="auto"/>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2 02 25576 10 0000 150</w:t>
                  </w:r>
                </w:p>
              </w:tc>
              <w:tc>
                <w:tcPr>
                  <w:tcW w:w="5926" w:type="dxa"/>
                  <w:tcBorders>
                    <w:top w:val="single" w:sz="4" w:space="0" w:color="auto"/>
                    <w:left w:val="nil"/>
                    <w:bottom w:val="single" w:sz="8" w:space="0" w:color="auto"/>
                    <w:right w:val="single" w:sz="8" w:space="0" w:color="auto"/>
                  </w:tcBorders>
                  <w:shd w:val="clear" w:color="auto" w:fill="auto"/>
                  <w:hideMark/>
                </w:tcPr>
                <w:p w:rsidR="009E7A6E" w:rsidRPr="009E7A6E" w:rsidRDefault="009E7A6E" w:rsidP="00123960">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Субсидии </w:t>
                  </w:r>
                  <w:r w:rsidR="00123960">
                    <w:rPr>
                      <w:rFonts w:ascii="Times New Roman" w:hAnsi="Times New Roman"/>
                      <w:color w:val="000000"/>
                      <w:sz w:val="20"/>
                      <w:szCs w:val="20"/>
                    </w:rPr>
                    <w:t>б</w:t>
                  </w:r>
                  <w:r w:rsidRPr="009E7A6E">
                    <w:rPr>
                      <w:rFonts w:ascii="Times New Roman" w:hAnsi="Times New Roman"/>
                      <w:color w:val="000000"/>
                      <w:sz w:val="20"/>
                      <w:szCs w:val="20"/>
                    </w:rPr>
                    <w:t>юджетам сельских поселений на обеспечение комплексного развития сельских территорий</w:t>
                  </w:r>
                </w:p>
              </w:tc>
            </w:tr>
            <w:tr w:rsidR="009E7A6E" w:rsidRPr="009E7A6E" w:rsidTr="00B90B1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2 02 29999 10 0000 150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субсидии бюджетам сельских поселений</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highlight w:val="yellow"/>
                    </w:rPr>
                  </w:pPr>
                  <w:r w:rsidRPr="009E7A6E">
                    <w:rPr>
                      <w:rFonts w:ascii="Times New Roman" w:hAnsi="Times New Roman"/>
                      <w:color w:val="000000"/>
                      <w:sz w:val="20"/>
                      <w:szCs w:val="20"/>
                    </w:rPr>
                    <w:t>2 02 35118 10 0000 150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highlight w:val="yellow"/>
                    </w:rPr>
                  </w:pPr>
                  <w:r w:rsidRPr="009E7A6E">
                    <w:rPr>
                      <w:rFonts w:ascii="Times New Roman" w:hAnsi="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9E7A6E" w:rsidRPr="009E7A6E" w:rsidTr="00B90B1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2 02 40014 10 0000 150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2 02 49999 10 0000 150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межбюджетные трансферты, передаваемые бюджетам сельских поселений</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2 07 05020 10 0000 150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single" w:sz="8" w:space="0" w:color="auto"/>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2 07 05030 10 0000 150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безвозмездные поступления в бюджеты сельских поселений</w:t>
                  </w:r>
                </w:p>
              </w:tc>
            </w:tr>
            <w:tr w:rsidR="009E7A6E" w:rsidRPr="009E7A6E" w:rsidTr="00B90B1B">
              <w:trPr>
                <w:trHeight w:val="1327"/>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7A6E" w:rsidRPr="009E7A6E" w:rsidTr="00B90B1B">
              <w:trPr>
                <w:trHeight w:val="549"/>
              </w:trPr>
              <w:tc>
                <w:tcPr>
                  <w:tcW w:w="1707" w:type="dxa"/>
                  <w:tcBorders>
                    <w:top w:val="nil"/>
                    <w:left w:val="single" w:sz="8" w:space="0" w:color="auto"/>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2 08 10000 10 0000 150</w:t>
                  </w:r>
                </w:p>
              </w:tc>
              <w:tc>
                <w:tcPr>
                  <w:tcW w:w="5926" w:type="dxa"/>
                  <w:tcBorders>
                    <w:top w:val="nil"/>
                    <w:left w:val="nil"/>
                    <w:bottom w:val="single" w:sz="8"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Перечисления из бюджетов сельских поселений (в бюджеты поселений) для осуществления взыскания</w:t>
                  </w:r>
                </w:p>
              </w:tc>
            </w:tr>
            <w:tr w:rsidR="009E7A6E" w:rsidRPr="009E7A6E" w:rsidTr="00B90B1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2 18 60010 10 0000 150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2 19 60010 10 0000 150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Муниципальное казенное учреждение  «Управление финансами  муниципального района Клявлинский  Самарской области»</w:t>
                  </w:r>
                </w:p>
              </w:tc>
            </w:tr>
            <w:tr w:rsidR="009E7A6E" w:rsidRPr="009E7A6E" w:rsidTr="00B90B1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Невыясненные поступления, зачисляемые в бюджеты сельских поселений</w:t>
                  </w:r>
                </w:p>
              </w:tc>
            </w:tr>
            <w:tr w:rsidR="009E7A6E" w:rsidRPr="009E7A6E" w:rsidTr="00B90B1B">
              <w:trPr>
                <w:trHeight w:val="1596"/>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lastRenderedPageBreak/>
                    <w:t>922</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7A6E" w:rsidRPr="009E7A6E" w:rsidTr="00B90B1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9E7A6E" w:rsidRPr="009E7A6E" w:rsidTr="00B90B1B">
              <w:trPr>
                <w:trHeight w:val="1332"/>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1 11 05025 10 0000 120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E7A6E" w:rsidRPr="009E7A6E" w:rsidTr="00B90B1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1 11 05035 10 0000 120</w:t>
                  </w:r>
                </w:p>
              </w:tc>
              <w:tc>
                <w:tcPr>
                  <w:tcW w:w="5926" w:type="dxa"/>
                  <w:tcBorders>
                    <w:top w:val="nil"/>
                    <w:left w:val="nil"/>
                    <w:bottom w:val="single" w:sz="8" w:space="0" w:color="auto"/>
                    <w:right w:val="single" w:sz="8"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E7A6E" w:rsidRPr="009E7A6E" w:rsidTr="00123960">
              <w:trPr>
                <w:trHeight w:val="1200"/>
              </w:trPr>
              <w:tc>
                <w:tcPr>
                  <w:tcW w:w="1707" w:type="dxa"/>
                  <w:tcBorders>
                    <w:top w:val="nil"/>
                    <w:left w:val="single" w:sz="8" w:space="0" w:color="auto"/>
                    <w:bottom w:val="single" w:sz="4"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938</w:t>
                  </w:r>
                </w:p>
              </w:tc>
              <w:tc>
                <w:tcPr>
                  <w:tcW w:w="2367" w:type="dxa"/>
                  <w:tcBorders>
                    <w:top w:val="nil"/>
                    <w:left w:val="nil"/>
                    <w:bottom w:val="single" w:sz="4"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111 09045 10 0000 120</w:t>
                  </w:r>
                </w:p>
              </w:tc>
              <w:tc>
                <w:tcPr>
                  <w:tcW w:w="5926" w:type="dxa"/>
                  <w:tcBorders>
                    <w:top w:val="nil"/>
                    <w:left w:val="nil"/>
                    <w:bottom w:val="single" w:sz="4" w:space="0" w:color="auto"/>
                    <w:right w:val="single" w:sz="8"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7A6E" w:rsidRPr="009E7A6E" w:rsidTr="00B90B1B">
              <w:trPr>
                <w:trHeight w:val="1596"/>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1 14 02053 10 0000 410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7A6E" w:rsidRPr="009E7A6E" w:rsidTr="00B90B1B">
              <w:trPr>
                <w:trHeight w:val="898"/>
              </w:trPr>
              <w:tc>
                <w:tcPr>
                  <w:tcW w:w="1707" w:type="dxa"/>
                  <w:tcBorders>
                    <w:top w:val="single" w:sz="4" w:space="0" w:color="auto"/>
                    <w:left w:val="single" w:sz="4" w:space="0" w:color="auto"/>
                    <w:bottom w:val="single" w:sz="4" w:space="0" w:color="auto"/>
                    <w:right w:val="single" w:sz="4"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114 0602510 0000 430</w:t>
                  </w: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9E7A6E" w:rsidRPr="009E7A6E" w:rsidRDefault="009E7A6E" w:rsidP="009E7A6E">
            <w:pPr>
              <w:pStyle w:val="18"/>
              <w:jc w:val="both"/>
              <w:rPr>
                <w:rFonts w:ascii="Times New Roman" w:hAnsi="Times New Roman"/>
                <w:b/>
                <w:bCs/>
                <w:color w:val="000000"/>
                <w:sz w:val="20"/>
                <w:szCs w:val="20"/>
              </w:rPr>
            </w:pPr>
          </w:p>
          <w:p w:rsidR="009E7A6E" w:rsidRPr="009E7A6E" w:rsidRDefault="009E7A6E" w:rsidP="009E7A6E">
            <w:pPr>
              <w:pStyle w:val="18"/>
              <w:jc w:val="both"/>
              <w:rPr>
                <w:rFonts w:ascii="Times New Roman" w:hAnsi="Times New Roman"/>
                <w:b/>
                <w:bCs/>
                <w:color w:val="000000"/>
                <w:sz w:val="20"/>
                <w:szCs w:val="20"/>
              </w:rPr>
            </w:pPr>
          </w:p>
        </w:tc>
      </w:tr>
    </w:tbl>
    <w:p w:rsidR="009E7A6E" w:rsidRPr="009E7A6E" w:rsidRDefault="009E7A6E" w:rsidP="009E7A6E">
      <w:pPr>
        <w:pStyle w:val="18"/>
        <w:jc w:val="both"/>
        <w:rPr>
          <w:rFonts w:ascii="Times New Roman" w:hAnsi="Times New Roman"/>
          <w:sz w:val="20"/>
          <w:szCs w:val="20"/>
        </w:rPr>
      </w:pP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Приложение №2 к Постановлению</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Администрации сельского поселения станция Клявлино</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 xml:space="preserve">муниципального района Клявлинский </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Самарской области</w:t>
      </w:r>
    </w:p>
    <w:p w:rsidR="009E7A6E" w:rsidRPr="009E7A6E" w:rsidRDefault="009E7A6E" w:rsidP="00123960">
      <w:pPr>
        <w:pStyle w:val="18"/>
        <w:jc w:val="right"/>
        <w:rPr>
          <w:rFonts w:ascii="Times New Roman" w:hAnsi="Times New Roman"/>
          <w:sz w:val="20"/>
          <w:szCs w:val="20"/>
        </w:rPr>
      </w:pPr>
      <w:r w:rsidRPr="009E7A6E">
        <w:rPr>
          <w:rFonts w:ascii="Times New Roman" w:hAnsi="Times New Roman"/>
          <w:sz w:val="20"/>
          <w:szCs w:val="20"/>
        </w:rPr>
        <w:t xml:space="preserve"> от 31.01.2023 г. № 8</w:t>
      </w:r>
    </w:p>
    <w:p w:rsidR="009E7A6E" w:rsidRPr="009E7A6E" w:rsidRDefault="009E7A6E" w:rsidP="009E7A6E">
      <w:pPr>
        <w:pStyle w:val="18"/>
        <w:jc w:val="both"/>
        <w:rPr>
          <w:rFonts w:ascii="Times New Roman" w:hAnsi="Times New Roman"/>
          <w:sz w:val="20"/>
          <w:szCs w:val="20"/>
        </w:rPr>
      </w:pPr>
    </w:p>
    <w:tbl>
      <w:tblPr>
        <w:tblW w:w="10100" w:type="dxa"/>
        <w:tblInd w:w="93" w:type="dxa"/>
        <w:tblLook w:val="04A0" w:firstRow="1" w:lastRow="0" w:firstColumn="1" w:lastColumn="0" w:noHBand="0" w:noVBand="1"/>
      </w:tblPr>
      <w:tblGrid>
        <w:gridCol w:w="1596"/>
        <w:gridCol w:w="2600"/>
        <w:gridCol w:w="5904"/>
      </w:tblGrid>
      <w:tr w:rsidR="009E7A6E" w:rsidRPr="009E7A6E" w:rsidTr="00B90B1B">
        <w:trPr>
          <w:trHeight w:val="240"/>
        </w:trPr>
        <w:tc>
          <w:tcPr>
            <w:tcW w:w="10100" w:type="dxa"/>
            <w:gridSpan w:val="3"/>
            <w:tcBorders>
              <w:top w:val="nil"/>
              <w:left w:val="nil"/>
              <w:bottom w:val="nil"/>
              <w:right w:val="nil"/>
            </w:tcBorders>
            <w:shd w:val="clear" w:color="auto" w:fill="auto"/>
            <w:vAlign w:val="bottom"/>
            <w:hideMark/>
          </w:tcPr>
          <w:p w:rsidR="009E7A6E" w:rsidRPr="009E7A6E" w:rsidRDefault="009E7A6E" w:rsidP="00123960">
            <w:pPr>
              <w:pStyle w:val="18"/>
              <w:jc w:val="center"/>
              <w:rPr>
                <w:rFonts w:ascii="Times New Roman" w:hAnsi="Times New Roman"/>
                <w:b/>
                <w:bCs/>
                <w:color w:val="000000"/>
                <w:sz w:val="20"/>
                <w:szCs w:val="20"/>
              </w:rPr>
            </w:pPr>
            <w:r w:rsidRPr="009E7A6E">
              <w:rPr>
                <w:rFonts w:ascii="Times New Roman" w:hAnsi="Times New Roman"/>
                <w:b/>
                <w:bCs/>
                <w:color w:val="000000"/>
                <w:sz w:val="20"/>
                <w:szCs w:val="20"/>
              </w:rPr>
              <w:t>Перечень главных администраторов источников  финансирования дефицита</w:t>
            </w:r>
          </w:p>
        </w:tc>
      </w:tr>
      <w:tr w:rsidR="009E7A6E" w:rsidRPr="009E7A6E" w:rsidTr="00B90B1B">
        <w:trPr>
          <w:trHeight w:val="540"/>
        </w:trPr>
        <w:tc>
          <w:tcPr>
            <w:tcW w:w="10100" w:type="dxa"/>
            <w:gridSpan w:val="3"/>
            <w:tcBorders>
              <w:top w:val="nil"/>
              <w:left w:val="nil"/>
              <w:bottom w:val="nil"/>
              <w:right w:val="nil"/>
            </w:tcBorders>
            <w:shd w:val="clear" w:color="auto" w:fill="auto"/>
            <w:vAlign w:val="bottom"/>
            <w:hideMark/>
          </w:tcPr>
          <w:p w:rsidR="009E7A6E" w:rsidRPr="009E7A6E" w:rsidRDefault="009E7A6E" w:rsidP="00123960">
            <w:pPr>
              <w:pStyle w:val="18"/>
              <w:jc w:val="center"/>
              <w:rPr>
                <w:rFonts w:ascii="Times New Roman" w:hAnsi="Times New Roman"/>
                <w:b/>
                <w:bCs/>
                <w:color w:val="000000"/>
                <w:sz w:val="20"/>
                <w:szCs w:val="20"/>
              </w:rPr>
            </w:pPr>
            <w:r w:rsidRPr="009E7A6E">
              <w:rPr>
                <w:rFonts w:ascii="Times New Roman" w:hAnsi="Times New Roman"/>
                <w:b/>
                <w:bCs/>
                <w:color w:val="000000"/>
                <w:sz w:val="20"/>
                <w:szCs w:val="20"/>
              </w:rPr>
              <w:t>бюджета  сельского поселения станция Клявлино муниципального района Клявлинский Самарской области</w:t>
            </w:r>
          </w:p>
        </w:tc>
      </w:tr>
      <w:tr w:rsidR="009E7A6E" w:rsidRPr="009E7A6E" w:rsidTr="00123960">
        <w:trPr>
          <w:trHeight w:val="1344"/>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Код администратора</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Код группы, подгруппы статьи и вида источника финансирования дефицита бюджета поселения</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9E7A6E" w:rsidRPr="009E7A6E" w:rsidTr="00123960">
        <w:trPr>
          <w:trHeight w:val="535"/>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8504" w:type="dxa"/>
            <w:gridSpan w:val="2"/>
            <w:tcBorders>
              <w:top w:val="single" w:sz="8" w:space="0" w:color="auto"/>
              <w:left w:val="nil"/>
              <w:bottom w:val="single" w:sz="8" w:space="0" w:color="auto"/>
              <w:right w:val="single" w:sz="8" w:space="0" w:color="000000"/>
            </w:tcBorders>
            <w:shd w:val="clear" w:color="auto" w:fill="auto"/>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01 00 00 00 00 0000 000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ИСТОЧНИКИ ВНУТРЕННЕГО ФИНАНСИРОВАНИЯ ДЕФИЦИТОВ БЮДЖЕТОВ</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 xml:space="preserve"> 01 01 00 00 00 0000 000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01 01 00 00 00 0000 700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01 01 00 00 10 0000 710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01 01 00 00 00 0000 800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01 01 00 00 10 0000 810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01 02 00 00 00 0000 000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Кредиты кредитных организаций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01 02 00 00 00 0000 700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Привлечение кредитов от кредитных организаций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01 02 00 00 10 0000 710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Привлечение сельскими поселениями кредитов от кредитных организаций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01 02 00 00 00 0000 800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01 02 00 00 10 0000 810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сельскими поселениями кредитов от кредитных организаций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 xml:space="preserve"> 01 03 00 00 00 0000 000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Бюджетные кредиты из других бюджетов бюджетной системы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01 03 01 00 00 0000 000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01 03 01 00 00 0000 700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01 03 01 00 10 0000 710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01 03 01 00 00 0000 800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9E7A6E" w:rsidRPr="009E7A6E" w:rsidTr="00123960">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01 03 01 00 10 0000 810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01 05 00 00 00 0000 000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Изменение остатков средств на счетах по учету средств бюджетов</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01 05 00 00 00 0000 500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Увеличение остатков средств бюджетов</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01 05 02 00 00 0000 500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Увеличение прочих остатков средств бюджетов</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01 05 02 01 00 0000 510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Увеличение прочих остатков денежных средств бюджетов</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01 05 02 01 10 0000 510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Увеличение прочих остатков денежных средств бюджетов сельских поселений</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01 05 00 00 00 0000 600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Уменьшение остатков средств бюджетов</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01 05 02 00 00 0000 600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Уменьшение прочих остатков средств бюджетов</w:t>
            </w:r>
          </w:p>
        </w:tc>
      </w:tr>
      <w:tr w:rsidR="009E7A6E" w:rsidRPr="009E7A6E" w:rsidTr="00123960">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01 05 02 01 00 0000 610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Уменьшение прочих остатков денежных средств бюджетов</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01 05 02 01 10 0000 610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Уменьшение прочих остатков денежных средств бюджетов сельских поселений</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01 06 00 00 00 0000 000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Иные источники внутреннего финансирования дефицитов бюджетов</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01 06 05 00 00 0000 000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Бюджетные кредиты, предоставленные внутри страны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01 06 05 00 00 0000 600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Возврат бюджетных кредитов, предоставленных внутри страны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01 06 05 01 00 0000 600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Возврат бюджетных кредитов, предоставленных юридическим лицам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01 06 05 01 10 0000 640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01 06 05 00 00 0000 500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Предоставление бюджетных кредитов внутри страны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01 06 05 01 00 0000 500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Предоставление бюджетных кредитов юридическим лицам в валюте Российской Федерации</w:t>
            </w:r>
          </w:p>
        </w:tc>
      </w:tr>
      <w:tr w:rsidR="009E7A6E" w:rsidRPr="009E7A6E" w:rsidTr="00123960">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b/>
                <w:bCs/>
                <w:color w:val="000000"/>
                <w:sz w:val="20"/>
                <w:szCs w:val="20"/>
              </w:rPr>
            </w:pPr>
            <w:r w:rsidRPr="009E7A6E">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 xml:space="preserve"> 01 06 05 01 10 0000 540</w:t>
            </w:r>
          </w:p>
        </w:tc>
        <w:tc>
          <w:tcPr>
            <w:tcW w:w="5904" w:type="dxa"/>
            <w:tcBorders>
              <w:top w:val="nil"/>
              <w:left w:val="nil"/>
              <w:bottom w:val="single" w:sz="8" w:space="0" w:color="auto"/>
              <w:right w:val="single" w:sz="8" w:space="0" w:color="auto"/>
            </w:tcBorders>
            <w:shd w:val="clear" w:color="auto" w:fill="auto"/>
            <w:vAlign w:val="bottom"/>
            <w:hideMark/>
          </w:tcPr>
          <w:p w:rsidR="009E7A6E" w:rsidRPr="009E7A6E" w:rsidRDefault="009E7A6E" w:rsidP="009E7A6E">
            <w:pPr>
              <w:pStyle w:val="18"/>
              <w:jc w:val="both"/>
              <w:rPr>
                <w:rFonts w:ascii="Times New Roman" w:hAnsi="Times New Roman"/>
                <w:color w:val="000000"/>
                <w:sz w:val="20"/>
                <w:szCs w:val="20"/>
              </w:rPr>
            </w:pPr>
            <w:r w:rsidRPr="009E7A6E">
              <w:rPr>
                <w:rFonts w:ascii="Times New Roman" w:hAnsi="Times New Roman"/>
                <w:color w:val="000000"/>
                <w:sz w:val="20"/>
                <w:szCs w:val="20"/>
              </w:rPr>
              <w:t>Предоставление бюджетных кредитов юридическим лицам из бюджетов сельских поселений в валюте Российской Федерации</w:t>
            </w:r>
          </w:p>
        </w:tc>
      </w:tr>
    </w:tbl>
    <w:p w:rsidR="009E7A6E" w:rsidRPr="009E7A6E" w:rsidRDefault="009E7A6E" w:rsidP="009E7A6E">
      <w:pPr>
        <w:pStyle w:val="18"/>
        <w:jc w:val="both"/>
        <w:rPr>
          <w:rFonts w:ascii="Times New Roman" w:hAnsi="Times New Roman"/>
          <w:sz w:val="20"/>
          <w:szCs w:val="20"/>
        </w:rPr>
      </w:pPr>
    </w:p>
    <w:p w:rsidR="00B90B1B" w:rsidRDefault="00123960" w:rsidP="00B90B1B">
      <w:pPr>
        <w:pStyle w:val="18"/>
        <w:pBdr>
          <w:top w:val="single" w:sz="12" w:space="1" w:color="auto"/>
          <w:bottom w:val="single" w:sz="12" w:space="1" w:color="auto"/>
        </w:pBdr>
        <w:jc w:val="both"/>
        <w:rPr>
          <w:rFonts w:ascii="Times New Roman" w:hAnsi="Times New Roman"/>
          <w:b/>
          <w:i/>
          <w:sz w:val="20"/>
          <w:szCs w:val="20"/>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B90B1B">
        <w:rPr>
          <w:rFonts w:ascii="Times New Roman" w:hAnsi="Times New Roman"/>
          <w:b/>
          <w:i/>
          <w:sz w:val="20"/>
          <w:szCs w:val="20"/>
        </w:rPr>
        <w:t>31.01.2023</w:t>
      </w:r>
      <w:r w:rsidRPr="00DB6064">
        <w:rPr>
          <w:rFonts w:ascii="Times New Roman" w:hAnsi="Times New Roman"/>
          <w:b/>
          <w:i/>
          <w:sz w:val="20"/>
          <w:szCs w:val="20"/>
        </w:rPr>
        <w:t xml:space="preserve"> г № </w:t>
      </w:r>
      <w:r w:rsidR="00B90B1B">
        <w:rPr>
          <w:rFonts w:ascii="Times New Roman" w:hAnsi="Times New Roman"/>
          <w:b/>
          <w:i/>
          <w:sz w:val="20"/>
          <w:szCs w:val="20"/>
        </w:rPr>
        <w:t>1</w:t>
      </w:r>
      <w:r w:rsidRPr="00DB6064">
        <w:rPr>
          <w:rFonts w:ascii="Times New Roman" w:hAnsi="Times New Roman"/>
          <w:b/>
          <w:i/>
          <w:sz w:val="20"/>
          <w:szCs w:val="20"/>
        </w:rPr>
        <w:t xml:space="preserve"> «</w:t>
      </w:r>
      <w:r w:rsidRPr="0007487F">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w:t>
      </w:r>
      <w:r w:rsidR="00B90B1B">
        <w:rPr>
          <w:rFonts w:ascii="Times New Roman" w:hAnsi="Times New Roman"/>
          <w:b/>
          <w:bCs/>
          <w:i/>
          <w:sz w:val="20"/>
          <w:szCs w:val="20"/>
        </w:rPr>
        <w:t>5</w:t>
      </w:r>
      <w:r w:rsidRPr="0007487F">
        <w:rPr>
          <w:rFonts w:ascii="Times New Roman" w:hAnsi="Times New Roman"/>
          <w:b/>
          <w:bCs/>
          <w:i/>
          <w:sz w:val="20"/>
          <w:szCs w:val="20"/>
        </w:rPr>
        <w:t xml:space="preserve"> от 28.12.202</w:t>
      </w:r>
      <w:r w:rsidR="00B90B1B">
        <w:rPr>
          <w:rFonts w:ascii="Times New Roman" w:hAnsi="Times New Roman"/>
          <w:b/>
          <w:bCs/>
          <w:i/>
          <w:sz w:val="20"/>
          <w:szCs w:val="20"/>
        </w:rPr>
        <w:t>2</w:t>
      </w:r>
      <w:r w:rsidRPr="0007487F">
        <w:rPr>
          <w:rFonts w:ascii="Times New Roman" w:hAnsi="Times New Roman"/>
          <w:b/>
          <w:bCs/>
          <w:i/>
          <w:sz w:val="20"/>
          <w:szCs w:val="20"/>
        </w:rPr>
        <w:t xml:space="preserve"> г. «О бюджете сельского поселения станция Клявлино муниципального района Клявлинский Самарской области на 202</w:t>
      </w:r>
      <w:r w:rsidR="00B90B1B">
        <w:rPr>
          <w:rFonts w:ascii="Times New Roman" w:hAnsi="Times New Roman"/>
          <w:b/>
          <w:bCs/>
          <w:i/>
          <w:sz w:val="20"/>
          <w:szCs w:val="20"/>
        </w:rPr>
        <w:t>3</w:t>
      </w:r>
      <w:r w:rsidRPr="0007487F">
        <w:rPr>
          <w:rFonts w:ascii="Times New Roman" w:hAnsi="Times New Roman"/>
          <w:b/>
          <w:bCs/>
          <w:i/>
          <w:sz w:val="20"/>
          <w:szCs w:val="20"/>
        </w:rPr>
        <w:t xml:space="preserve"> год и плановый период 202</w:t>
      </w:r>
      <w:r w:rsidR="00B90B1B">
        <w:rPr>
          <w:rFonts w:ascii="Times New Roman" w:hAnsi="Times New Roman"/>
          <w:b/>
          <w:bCs/>
          <w:i/>
          <w:sz w:val="20"/>
          <w:szCs w:val="20"/>
        </w:rPr>
        <w:t>4</w:t>
      </w:r>
      <w:r w:rsidRPr="0007487F">
        <w:rPr>
          <w:rFonts w:ascii="Times New Roman" w:hAnsi="Times New Roman"/>
          <w:b/>
          <w:bCs/>
          <w:i/>
          <w:sz w:val="20"/>
          <w:szCs w:val="20"/>
        </w:rPr>
        <w:t xml:space="preserve"> и 202</w:t>
      </w:r>
      <w:r w:rsidR="00B90B1B">
        <w:rPr>
          <w:rFonts w:ascii="Times New Roman" w:hAnsi="Times New Roman"/>
          <w:b/>
          <w:bCs/>
          <w:i/>
          <w:sz w:val="20"/>
          <w:szCs w:val="20"/>
        </w:rPr>
        <w:t>5</w:t>
      </w:r>
      <w:r w:rsidRPr="0007487F">
        <w:rPr>
          <w:rFonts w:ascii="Times New Roman" w:hAnsi="Times New Roman"/>
          <w:b/>
          <w:bCs/>
          <w:i/>
          <w:sz w:val="20"/>
          <w:szCs w:val="20"/>
        </w:rPr>
        <w:t xml:space="preserve"> годов</w:t>
      </w:r>
      <w:r w:rsidRPr="00DB6064">
        <w:rPr>
          <w:rFonts w:ascii="Times New Roman" w:hAnsi="Times New Roman"/>
          <w:b/>
          <w:i/>
          <w:sz w:val="20"/>
          <w:szCs w:val="20"/>
        </w:rPr>
        <w:t xml:space="preserve">». </w:t>
      </w:r>
    </w:p>
    <w:p w:rsidR="00B90B1B" w:rsidRDefault="00B90B1B" w:rsidP="00B90B1B">
      <w:pPr>
        <w:pStyle w:val="18"/>
        <w:pBdr>
          <w:top w:val="single" w:sz="12" w:space="1" w:color="auto"/>
          <w:bottom w:val="single" w:sz="12" w:space="1" w:color="auto"/>
        </w:pBdr>
        <w:jc w:val="both"/>
        <w:rPr>
          <w:rFonts w:ascii="Times New Roman" w:hAnsi="Times New Roman"/>
          <w:sz w:val="20"/>
          <w:szCs w:val="20"/>
        </w:rPr>
      </w:pPr>
      <w:r w:rsidRPr="00B90B1B">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2023 год и плановый период 2024 и 2025 годов, Собрание представителей сельского поселения станция Клявлино муниципального района Клявлинский Самарской области РЕШИЛО:</w:t>
      </w:r>
    </w:p>
    <w:p w:rsidR="00B90B1B" w:rsidRPr="00B90B1B" w:rsidRDefault="00B90B1B" w:rsidP="00B90B1B">
      <w:pPr>
        <w:pStyle w:val="18"/>
        <w:pBdr>
          <w:top w:val="single" w:sz="12" w:space="1" w:color="auto"/>
          <w:bottom w:val="single" w:sz="12" w:space="1" w:color="auto"/>
        </w:pBdr>
        <w:jc w:val="both"/>
        <w:rPr>
          <w:rFonts w:ascii="Times New Roman" w:hAnsi="Times New Roman"/>
          <w:sz w:val="20"/>
          <w:szCs w:val="20"/>
        </w:rPr>
      </w:pPr>
      <w:r w:rsidRPr="00B90B1B">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 («Вести сельского поселения станция Клявлино», 28.12.2022, №19 (261), (далее по тексту - Решение) следующие изменения:</w:t>
      </w:r>
    </w:p>
    <w:tbl>
      <w:tblPr>
        <w:tblW w:w="21846" w:type="dxa"/>
        <w:tblInd w:w="93" w:type="dxa"/>
        <w:tblLook w:val="04A0" w:firstRow="1" w:lastRow="0" w:firstColumn="1" w:lastColumn="0" w:noHBand="0" w:noVBand="1"/>
      </w:tblPr>
      <w:tblGrid>
        <w:gridCol w:w="9796"/>
        <w:gridCol w:w="9139"/>
        <w:gridCol w:w="2262"/>
        <w:gridCol w:w="649"/>
      </w:tblGrid>
      <w:tr w:rsidR="00B90B1B" w:rsidRPr="00B90B1B" w:rsidTr="00B90B1B">
        <w:trPr>
          <w:trHeight w:val="330"/>
        </w:trPr>
        <w:tc>
          <w:tcPr>
            <w:tcW w:w="21846" w:type="dxa"/>
            <w:gridSpan w:val="4"/>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 В части 1 статьи 1 Решения:</w:t>
            </w:r>
          </w:p>
        </w:tc>
      </w:tr>
      <w:tr w:rsidR="00B90B1B" w:rsidRPr="00B90B1B" w:rsidTr="00B90B1B">
        <w:trPr>
          <w:gridAfter w:val="1"/>
          <w:wAfter w:w="649" w:type="dxa"/>
          <w:trHeight w:val="330"/>
        </w:trPr>
        <w:tc>
          <w:tcPr>
            <w:tcW w:w="21197" w:type="dxa"/>
            <w:gridSpan w:val="3"/>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в абзаце первом слова «58 957,330» заменить на «59 870,292»,</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в абзаце втором слова «58 957,330» заменить на «61 253,540», </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в абзаце третьем слова «0,000» заменить на слова «1 383,248».</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1.2. Часть 2 статьи 4 Решения изменить и изложить в следующей редакции:</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на 2023 год –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34 969,870</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 2024 год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14 066,000</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на 2025 год –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13 973,081</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1.3. Часть 3 статьи 4 Решения изменить и изложить в следующей редакции:</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на 2023 год –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14 843,111</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 2024 год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13 464,740</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на 2025 год –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13 350,641</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1.4. Статью 7 Решения изменить и изложить в следующей редакции:</w:t>
            </w:r>
          </w:p>
        </w:tc>
      </w:tr>
      <w:tr w:rsidR="00B90B1B" w:rsidRPr="00B90B1B" w:rsidTr="00B90B1B">
        <w:trPr>
          <w:gridAfter w:val="2"/>
          <w:wAfter w:w="2911" w:type="dxa"/>
          <w:trHeight w:val="80"/>
        </w:trPr>
        <w:tc>
          <w:tcPr>
            <w:tcW w:w="9796" w:type="dxa"/>
            <w:shd w:val="clear" w:color="auto" w:fill="auto"/>
            <w:noWrap/>
            <w:hideMark/>
          </w:tcPr>
          <w:p w:rsidR="00B90B1B" w:rsidRPr="00B90B1B" w:rsidRDefault="00B90B1B" w:rsidP="00B90B1B">
            <w:pPr>
              <w:pStyle w:val="18"/>
              <w:jc w:val="both"/>
              <w:rPr>
                <w:rFonts w:ascii="Times New Roman" w:hAnsi="Times New Roman"/>
                <w:color w:val="000000"/>
                <w:sz w:val="20"/>
                <w:szCs w:val="20"/>
              </w:rPr>
            </w:pPr>
          </w:p>
        </w:tc>
        <w:tc>
          <w:tcPr>
            <w:tcW w:w="9139" w:type="dxa"/>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p>
        </w:tc>
      </w:tr>
      <w:tr w:rsidR="00B90B1B" w:rsidRPr="00B90B1B" w:rsidTr="00B90B1B">
        <w:trPr>
          <w:trHeight w:val="1444"/>
        </w:trPr>
        <w:tc>
          <w:tcPr>
            <w:tcW w:w="21846" w:type="dxa"/>
            <w:gridSpan w:val="4"/>
            <w:tcBorders>
              <w:top w:val="nil"/>
              <w:left w:val="nil"/>
              <w:bottom w:val="nil"/>
              <w:right w:val="nil"/>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«Утвердить объем бюджетных ассигнований дорожного фонда сельского поселения станция Клявлино</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Муниципального района Клявлинский Самарской области:</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на 2023 год – </w:t>
            </w:r>
            <w:r w:rsidRPr="00B90B1B">
              <w:rPr>
                <w:rFonts w:ascii="Times New Roman" w:eastAsia="Times New Roman" w:hAnsi="Times New Roman"/>
                <w:color w:val="000000"/>
                <w:sz w:val="20"/>
                <w:szCs w:val="20"/>
              </w:rPr>
              <w:tab/>
            </w:r>
            <w:r w:rsidRPr="00B90B1B">
              <w:rPr>
                <w:rFonts w:ascii="Times New Roman" w:eastAsia="Times New Roman" w:hAnsi="Times New Roman"/>
                <w:color w:val="000000"/>
                <w:sz w:val="20"/>
                <w:szCs w:val="20"/>
              </w:rPr>
              <w:tab/>
              <w:t>20 426,858</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 2024 год –</w:t>
            </w:r>
            <w:r w:rsidRPr="00B90B1B">
              <w:rPr>
                <w:rFonts w:ascii="Times New Roman" w:eastAsia="Times New Roman" w:hAnsi="Times New Roman"/>
                <w:color w:val="000000"/>
                <w:sz w:val="20"/>
                <w:szCs w:val="20"/>
              </w:rPr>
              <w:tab/>
            </w:r>
            <w:proofErr w:type="gramStart"/>
            <w:r w:rsidRPr="00B90B1B">
              <w:rPr>
                <w:rFonts w:ascii="Times New Roman" w:eastAsia="Times New Roman" w:hAnsi="Times New Roman"/>
                <w:color w:val="000000"/>
                <w:sz w:val="20"/>
                <w:szCs w:val="20"/>
              </w:rPr>
              <w:tab/>
              <w:t xml:space="preserve">  4</w:t>
            </w:r>
            <w:proofErr w:type="gramEnd"/>
            <w:r w:rsidRPr="00B90B1B">
              <w:rPr>
                <w:rFonts w:ascii="Times New Roman" w:eastAsia="Times New Roman" w:hAnsi="Times New Roman"/>
                <w:color w:val="000000"/>
                <w:sz w:val="20"/>
                <w:szCs w:val="20"/>
              </w:rPr>
              <w:t> 096,810</w:t>
            </w:r>
            <w:r w:rsidRPr="00B90B1B">
              <w:rPr>
                <w:rFonts w:ascii="Times New Roman" w:eastAsia="Times New Roman" w:hAnsi="Times New Roman"/>
                <w:color w:val="000000"/>
                <w:sz w:val="20"/>
                <w:szCs w:val="20"/>
              </w:rPr>
              <w:tab/>
              <w:t>тыс. рублей;</w:t>
            </w:r>
          </w:p>
          <w:p w:rsidR="00B90B1B" w:rsidRPr="00B90B1B" w:rsidRDefault="00B90B1B" w:rsidP="00B90B1B">
            <w:pPr>
              <w:pStyle w:val="18"/>
              <w:jc w:val="both"/>
              <w:rPr>
                <w:rFonts w:ascii="Times New Roman" w:hAnsi="Times New Roman"/>
                <w:sz w:val="20"/>
                <w:szCs w:val="20"/>
              </w:rPr>
            </w:pPr>
            <w:r w:rsidRPr="00B90B1B">
              <w:rPr>
                <w:rFonts w:ascii="Times New Roman" w:eastAsia="Times New Roman" w:hAnsi="Times New Roman"/>
                <w:color w:val="000000"/>
                <w:sz w:val="20"/>
                <w:szCs w:val="20"/>
              </w:rPr>
              <w:t xml:space="preserve">на 2025 год – </w:t>
            </w:r>
            <w:r w:rsidRPr="00B90B1B">
              <w:rPr>
                <w:rFonts w:ascii="Times New Roman" w:eastAsia="Times New Roman" w:hAnsi="Times New Roman"/>
                <w:color w:val="000000"/>
                <w:sz w:val="20"/>
                <w:szCs w:val="20"/>
              </w:rPr>
              <w:tab/>
            </w:r>
            <w:proofErr w:type="gramStart"/>
            <w:r w:rsidRPr="00B90B1B">
              <w:rPr>
                <w:rFonts w:ascii="Times New Roman" w:eastAsia="Times New Roman" w:hAnsi="Times New Roman"/>
                <w:color w:val="000000"/>
                <w:sz w:val="20"/>
                <w:szCs w:val="20"/>
              </w:rPr>
              <w:tab/>
              <w:t xml:space="preserve">  4</w:t>
            </w:r>
            <w:proofErr w:type="gramEnd"/>
            <w:r w:rsidRPr="00B90B1B">
              <w:rPr>
                <w:rFonts w:ascii="Times New Roman" w:eastAsia="Times New Roman" w:hAnsi="Times New Roman"/>
                <w:color w:val="000000"/>
                <w:sz w:val="20"/>
                <w:szCs w:val="20"/>
              </w:rPr>
              <w:t> 326,510</w:t>
            </w:r>
            <w:r w:rsidRPr="00B90B1B">
              <w:rPr>
                <w:rFonts w:ascii="Times New Roman" w:eastAsia="Times New Roman" w:hAnsi="Times New Roman"/>
                <w:color w:val="000000"/>
                <w:sz w:val="20"/>
                <w:szCs w:val="20"/>
              </w:rPr>
              <w:tab/>
              <w:t>тыс. рублей;»</w:t>
            </w:r>
          </w:p>
          <w:tbl>
            <w:tblPr>
              <w:tblW w:w="10363" w:type="dxa"/>
              <w:tblInd w:w="93" w:type="dxa"/>
              <w:tblLook w:val="04A0" w:firstRow="1" w:lastRow="0" w:firstColumn="1" w:lastColumn="0" w:noHBand="0" w:noVBand="1"/>
            </w:tblPr>
            <w:tblGrid>
              <w:gridCol w:w="10363"/>
            </w:tblGrid>
            <w:tr w:rsidR="00B90B1B" w:rsidRPr="00B90B1B" w:rsidTr="00B90B1B">
              <w:trPr>
                <w:trHeight w:val="1303"/>
              </w:trPr>
              <w:tc>
                <w:tcPr>
                  <w:tcW w:w="10363" w:type="dxa"/>
                  <w:tcBorders>
                    <w:top w:val="nil"/>
                    <w:left w:val="nil"/>
                    <w:bottom w:val="nil"/>
                    <w:right w:val="nil"/>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1.5. Приложение 3 к Решению изложить в новой редакции (прилагается);</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1.6. Приложение 4 к Решению изложить в новой редакции (прилагается);</w:t>
                  </w:r>
                  <w:r w:rsidRPr="00B90B1B">
                    <w:rPr>
                      <w:rFonts w:ascii="Times New Roman" w:eastAsia="Times New Roman" w:hAnsi="Times New Roman"/>
                      <w:color w:val="000000"/>
                      <w:sz w:val="20"/>
                      <w:szCs w:val="20"/>
                    </w:rPr>
                    <w:br/>
                    <w:t>1.7. Приложение 5 к Решению изложить в новой редакции (прилагается);</w:t>
                  </w:r>
                </w:p>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 Приложение 8 к Решению изложить в новой редакции (прилагается);</w:t>
                  </w:r>
                </w:p>
                <w:p w:rsidR="00B90B1B" w:rsidRPr="00B90B1B" w:rsidRDefault="00B90B1B" w:rsidP="00B90B1B">
                  <w:pPr>
                    <w:pStyle w:val="18"/>
                    <w:jc w:val="both"/>
                    <w:rPr>
                      <w:rFonts w:ascii="Times New Roman" w:eastAsia="Times New Roman" w:hAnsi="Times New Roman"/>
                      <w:color w:val="FFFFFF" w:themeColor="background1"/>
                      <w:sz w:val="20"/>
                      <w:szCs w:val="20"/>
                    </w:rPr>
                  </w:pPr>
                  <w:r w:rsidRPr="00B90B1B">
                    <w:rPr>
                      <w:rFonts w:ascii="Times New Roman" w:eastAsia="Times New Roman" w:hAnsi="Times New Roman"/>
                      <w:color w:val="000000"/>
                      <w:sz w:val="20"/>
                      <w:szCs w:val="20"/>
                    </w:rPr>
                    <w:t>1.9. Приложение 11 к Решению изложить в новой редакции (прилагается</w:t>
                  </w:r>
                  <w:proofErr w:type="gramStart"/>
                  <w:r w:rsidRPr="00B90B1B">
                    <w:rPr>
                      <w:rFonts w:ascii="Times New Roman" w:eastAsia="Times New Roman" w:hAnsi="Times New Roman"/>
                      <w:color w:val="000000"/>
                      <w:sz w:val="20"/>
                      <w:szCs w:val="20"/>
                    </w:rPr>
                    <w:t>);</w:t>
                  </w:r>
                  <w:proofErr w:type="spellStart"/>
                  <w:r w:rsidRPr="00B90B1B">
                    <w:rPr>
                      <w:rFonts w:ascii="Times New Roman" w:eastAsia="Times New Roman" w:hAnsi="Times New Roman"/>
                      <w:color w:val="FFFFFF" w:themeColor="background1"/>
                      <w:sz w:val="20"/>
                      <w:szCs w:val="20"/>
                    </w:rPr>
                    <w:t>кции</w:t>
                  </w:r>
                  <w:proofErr w:type="spellEnd"/>
                  <w:proofErr w:type="gramEnd"/>
                  <w:r w:rsidRPr="00B90B1B">
                    <w:rPr>
                      <w:rFonts w:ascii="Times New Roman" w:eastAsia="Times New Roman" w:hAnsi="Times New Roman"/>
                      <w:color w:val="FFFFFF" w:themeColor="background1"/>
                      <w:sz w:val="20"/>
                      <w:szCs w:val="20"/>
                    </w:rPr>
                    <w:t xml:space="preserve"> (прилагается).</w:t>
                  </w:r>
                  <w:r w:rsidRPr="00B90B1B">
                    <w:rPr>
                      <w:rFonts w:ascii="Times New Roman" w:eastAsia="Times New Roman" w:hAnsi="Times New Roman"/>
                      <w:color w:val="FFFFFF" w:themeColor="background1"/>
                      <w:sz w:val="20"/>
                      <w:szCs w:val="20"/>
                    </w:rPr>
                    <w:tab/>
                  </w:r>
                </w:p>
              </w:tc>
            </w:tr>
          </w:tbl>
          <w:p w:rsidR="00B90B1B" w:rsidRPr="00B90B1B" w:rsidRDefault="00B90B1B" w:rsidP="00B90B1B">
            <w:pPr>
              <w:pStyle w:val="18"/>
              <w:jc w:val="both"/>
              <w:rPr>
                <w:rFonts w:ascii="Times New Roman" w:hAnsi="Times New Roman"/>
                <w:sz w:val="20"/>
                <w:szCs w:val="20"/>
              </w:rPr>
            </w:pPr>
          </w:p>
        </w:tc>
      </w:tr>
    </w:tbl>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09.01.2023 г.</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xml:space="preserve">Председатель Собрания представителей </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xml:space="preserve">сельского поселения станция Клявлино </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xml:space="preserve">муниципального района Клявлинский </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Самарской области                                                                                                   С.Л. Торохтиенко</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Глава сельского поселения станция Клявлино</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xml:space="preserve">муниципального района Клявлинский </w:t>
      </w:r>
    </w:p>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Самарской области                                                                                                   Ю.Д. Иванов</w:t>
      </w:r>
    </w:p>
    <w:p w:rsidR="00B90B1B" w:rsidRPr="00B90B1B" w:rsidRDefault="00B90B1B" w:rsidP="00B90B1B">
      <w:pPr>
        <w:pStyle w:val="18"/>
        <w:jc w:val="both"/>
        <w:rPr>
          <w:rFonts w:ascii="Times New Roman" w:eastAsia="Times New Roman" w:hAnsi="Times New Roman"/>
          <w:color w:val="000000"/>
          <w:sz w:val="20"/>
          <w:szCs w:val="20"/>
        </w:rPr>
        <w:sectPr w:rsidR="00B90B1B" w:rsidRPr="00B90B1B" w:rsidSect="00B90B1B">
          <w:pgSz w:w="11906" w:h="16838"/>
          <w:pgMar w:top="720" w:right="709" w:bottom="720" w:left="851" w:header="709" w:footer="709" w:gutter="0"/>
          <w:cols w:space="708"/>
          <w:docGrid w:linePitch="360"/>
        </w:sectPr>
      </w:pPr>
    </w:p>
    <w:tbl>
      <w:tblPr>
        <w:tblW w:w="15202" w:type="dxa"/>
        <w:tblInd w:w="108" w:type="dxa"/>
        <w:tblLook w:val="04A0" w:firstRow="1" w:lastRow="0" w:firstColumn="1" w:lastColumn="0" w:noHBand="0" w:noVBand="1"/>
      </w:tblPr>
      <w:tblGrid>
        <w:gridCol w:w="9072"/>
        <w:gridCol w:w="2677"/>
        <w:gridCol w:w="1300"/>
        <w:gridCol w:w="1076"/>
        <w:gridCol w:w="1066"/>
        <w:gridCol w:w="11"/>
      </w:tblGrid>
      <w:tr w:rsidR="00B90B1B" w:rsidRPr="00B90B1B" w:rsidTr="00B90B1B">
        <w:trPr>
          <w:trHeight w:val="300"/>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lastRenderedPageBreak/>
              <w:t>Приложение №3</w:t>
            </w:r>
          </w:p>
        </w:tc>
      </w:tr>
      <w:tr w:rsidR="00B90B1B" w:rsidRPr="00B90B1B" w:rsidTr="00B90B1B">
        <w:trPr>
          <w:trHeight w:val="300"/>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к решению Собрания представителей </w:t>
            </w:r>
          </w:p>
        </w:tc>
      </w:tr>
      <w:tr w:rsidR="00B90B1B" w:rsidRPr="00B90B1B" w:rsidTr="00B90B1B">
        <w:trPr>
          <w:trHeight w:val="300"/>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B90B1B" w:rsidRPr="00B90B1B" w:rsidTr="00B90B1B">
        <w:trPr>
          <w:trHeight w:val="300"/>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B90B1B" w:rsidRPr="00B90B1B" w:rsidTr="00B90B1B">
        <w:trPr>
          <w:trHeight w:val="300"/>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 2023 год и плановый период 2024 и 2025 годов''</w:t>
            </w:r>
          </w:p>
        </w:tc>
      </w:tr>
      <w:tr w:rsidR="00B90B1B" w:rsidRPr="00B90B1B" w:rsidTr="00B90B1B">
        <w:trPr>
          <w:trHeight w:val="504"/>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B90B1B" w:rsidRPr="00B90B1B" w:rsidTr="00B90B1B">
        <w:trPr>
          <w:trHeight w:val="289"/>
        </w:trPr>
        <w:tc>
          <w:tcPr>
            <w:tcW w:w="15202" w:type="dxa"/>
            <w:gridSpan w:val="6"/>
            <w:tcBorders>
              <w:top w:val="nil"/>
              <w:left w:val="nil"/>
              <w:bottom w:val="nil"/>
              <w:right w:val="nil"/>
            </w:tcBorders>
            <w:shd w:val="clear" w:color="auto" w:fill="auto"/>
            <w:hideMark/>
          </w:tcPr>
          <w:p w:rsidR="00B90B1B" w:rsidRPr="00B90B1B" w:rsidRDefault="00B90B1B" w:rsidP="00B90B1B">
            <w:pPr>
              <w:pStyle w:val="18"/>
              <w:tabs>
                <w:tab w:val="left" w:pos="8430"/>
              </w:tabs>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тыс. руб.</w:t>
            </w:r>
          </w:p>
        </w:tc>
      </w:tr>
      <w:tr w:rsidR="00B90B1B" w:rsidRPr="00B90B1B" w:rsidTr="00B90B1B">
        <w:trPr>
          <w:gridAfter w:val="1"/>
          <w:wAfter w:w="11" w:type="dxa"/>
          <w:trHeight w:val="525"/>
        </w:trPr>
        <w:tc>
          <w:tcPr>
            <w:tcW w:w="9072" w:type="dxa"/>
            <w:tcBorders>
              <w:top w:val="single" w:sz="8" w:space="0" w:color="auto"/>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Вид дохода</w:t>
            </w:r>
          </w:p>
        </w:tc>
        <w:tc>
          <w:tcPr>
            <w:tcW w:w="2677" w:type="dxa"/>
            <w:tcBorders>
              <w:top w:val="single" w:sz="8" w:space="0" w:color="auto"/>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2023 год</w:t>
            </w:r>
          </w:p>
        </w:tc>
        <w:tc>
          <w:tcPr>
            <w:tcW w:w="1076" w:type="dxa"/>
            <w:tcBorders>
              <w:top w:val="single" w:sz="8" w:space="0" w:color="000000"/>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2024 год</w:t>
            </w:r>
          </w:p>
        </w:tc>
        <w:tc>
          <w:tcPr>
            <w:tcW w:w="1066" w:type="dxa"/>
            <w:tcBorders>
              <w:top w:val="single" w:sz="8" w:space="0" w:color="000000"/>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2025 год</w:t>
            </w:r>
          </w:p>
        </w:tc>
      </w:tr>
      <w:tr w:rsidR="00B90B1B" w:rsidRPr="00B90B1B" w:rsidTr="00B90B1B">
        <w:trPr>
          <w:gridAfter w:val="1"/>
          <w:wAfter w:w="11" w:type="dxa"/>
          <w:trHeight w:val="315"/>
        </w:trPr>
        <w:tc>
          <w:tcPr>
            <w:tcW w:w="9072" w:type="dxa"/>
            <w:tcBorders>
              <w:top w:val="nil"/>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Доходы бюджета-всего</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59870,292</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39740,775</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40821,886</w:t>
            </w:r>
          </w:p>
        </w:tc>
      </w:tr>
      <w:tr w:rsidR="00B90B1B" w:rsidRPr="00B90B1B" w:rsidTr="00B90B1B">
        <w:trPr>
          <w:gridAfter w:val="1"/>
          <w:wAfter w:w="11" w:type="dxa"/>
          <w:trHeight w:val="315"/>
        </w:trPr>
        <w:tc>
          <w:tcPr>
            <w:tcW w:w="9072" w:type="dxa"/>
            <w:tcBorders>
              <w:top w:val="nil"/>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Налоговые и неналоговые доходы</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24900,422</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25674,775</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26848,805</w:t>
            </w:r>
          </w:p>
        </w:tc>
      </w:tr>
      <w:tr w:rsidR="00B90B1B" w:rsidRPr="00B90B1B" w:rsidTr="00B90B1B">
        <w:trPr>
          <w:gridAfter w:val="1"/>
          <w:wAfter w:w="11" w:type="dxa"/>
          <w:trHeight w:val="315"/>
        </w:trPr>
        <w:tc>
          <w:tcPr>
            <w:tcW w:w="9072" w:type="dxa"/>
            <w:tcBorders>
              <w:top w:val="nil"/>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Налог на доходы физических лиц</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10796,480</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11272,000</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11836,000</w:t>
            </w:r>
          </w:p>
        </w:tc>
      </w:tr>
      <w:tr w:rsidR="00B90B1B" w:rsidRPr="00B90B1B" w:rsidTr="00B90B1B">
        <w:trPr>
          <w:gridAfter w:val="1"/>
          <w:wAfter w:w="11" w:type="dxa"/>
          <w:trHeight w:val="510"/>
        </w:trPr>
        <w:tc>
          <w:tcPr>
            <w:tcW w:w="9072" w:type="dxa"/>
            <w:tcBorders>
              <w:top w:val="nil"/>
              <w:left w:val="single" w:sz="8" w:space="0" w:color="auto"/>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2677"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182 1 03 02000 01 0000 110</w:t>
            </w:r>
          </w:p>
        </w:tc>
        <w:tc>
          <w:tcPr>
            <w:tcW w:w="1300"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4043,610</w:t>
            </w:r>
          </w:p>
        </w:tc>
        <w:tc>
          <w:tcPr>
            <w:tcW w:w="107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4096,810</w:t>
            </w:r>
          </w:p>
        </w:tc>
        <w:tc>
          <w:tcPr>
            <w:tcW w:w="106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4326,510</w:t>
            </w:r>
          </w:p>
        </w:tc>
      </w:tr>
      <w:tr w:rsidR="00B90B1B" w:rsidRPr="00B90B1B" w:rsidTr="00B90B1B">
        <w:trPr>
          <w:gridAfter w:val="1"/>
          <w:wAfter w:w="11" w:type="dxa"/>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Единый сельскохозяйственный налог</w:t>
            </w:r>
          </w:p>
        </w:tc>
        <w:tc>
          <w:tcPr>
            <w:tcW w:w="2677"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1540,707</w:t>
            </w:r>
          </w:p>
        </w:tc>
        <w:tc>
          <w:tcPr>
            <w:tcW w:w="107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1863,000</w:t>
            </w:r>
          </w:p>
        </w:tc>
        <w:tc>
          <w:tcPr>
            <w:tcW w:w="106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1938,000</w:t>
            </w:r>
          </w:p>
        </w:tc>
      </w:tr>
      <w:tr w:rsidR="00B90B1B" w:rsidRPr="00B90B1B" w:rsidTr="00B90B1B">
        <w:trPr>
          <w:gridAfter w:val="1"/>
          <w:wAfter w:w="11" w:type="dxa"/>
          <w:trHeight w:val="300"/>
        </w:trPr>
        <w:tc>
          <w:tcPr>
            <w:tcW w:w="9072" w:type="dxa"/>
            <w:tcBorders>
              <w:top w:val="nil"/>
              <w:left w:val="single" w:sz="4" w:space="0" w:color="auto"/>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Налог на имущество физических лиц</w:t>
            </w:r>
          </w:p>
        </w:tc>
        <w:tc>
          <w:tcPr>
            <w:tcW w:w="2677"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3279,000</w:t>
            </w:r>
          </w:p>
        </w:tc>
        <w:tc>
          <w:tcPr>
            <w:tcW w:w="1076"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3313,000</w:t>
            </w:r>
          </w:p>
        </w:tc>
        <w:tc>
          <w:tcPr>
            <w:tcW w:w="1066"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3446,000</w:t>
            </w:r>
          </w:p>
        </w:tc>
      </w:tr>
      <w:tr w:rsidR="00B90B1B" w:rsidRPr="00B90B1B" w:rsidTr="00B90B1B">
        <w:trPr>
          <w:gridAfter w:val="1"/>
          <w:wAfter w:w="11" w:type="dxa"/>
          <w:trHeight w:val="315"/>
        </w:trPr>
        <w:tc>
          <w:tcPr>
            <w:tcW w:w="9072" w:type="dxa"/>
            <w:tcBorders>
              <w:top w:val="nil"/>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Земельный налог</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4190,000</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4160,000</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4326,000</w:t>
            </w:r>
          </w:p>
        </w:tc>
      </w:tr>
      <w:tr w:rsidR="00B90B1B" w:rsidRPr="00B90B1B" w:rsidTr="00B90B1B">
        <w:trPr>
          <w:gridAfter w:val="1"/>
          <w:wAfter w:w="11" w:type="dxa"/>
          <w:trHeight w:val="525"/>
        </w:trPr>
        <w:tc>
          <w:tcPr>
            <w:tcW w:w="9072" w:type="dxa"/>
            <w:tcBorders>
              <w:top w:val="nil"/>
              <w:left w:val="single" w:sz="8" w:space="0" w:color="auto"/>
              <w:bottom w:val="single" w:sz="8" w:space="0" w:color="auto"/>
              <w:right w:val="single" w:sz="8" w:space="0" w:color="auto"/>
            </w:tcBorders>
            <w:shd w:val="clear" w:color="auto" w:fill="auto"/>
            <w:vAlign w:val="center"/>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938 1 1100000 00 0000 000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963,879</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969,965</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976,295</w:t>
            </w:r>
          </w:p>
        </w:tc>
      </w:tr>
      <w:tr w:rsidR="00B90B1B" w:rsidRPr="00B90B1B" w:rsidTr="00B90B1B">
        <w:trPr>
          <w:gridAfter w:val="1"/>
          <w:wAfter w:w="11" w:type="dxa"/>
          <w:trHeight w:val="780"/>
        </w:trPr>
        <w:tc>
          <w:tcPr>
            <w:tcW w:w="9072" w:type="dxa"/>
            <w:tcBorders>
              <w:top w:val="nil"/>
              <w:left w:val="single" w:sz="8" w:space="0" w:color="auto"/>
              <w:bottom w:val="single" w:sz="8" w:space="0" w:color="auto"/>
              <w:right w:val="single" w:sz="8" w:space="0" w:color="auto"/>
            </w:tcBorders>
            <w:shd w:val="clear" w:color="auto" w:fill="auto"/>
            <w:vAlign w:val="center"/>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938 1 14 060251 10 0000 410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86,746</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r>
      <w:tr w:rsidR="00B90B1B" w:rsidRPr="00B90B1B" w:rsidTr="00B90B1B">
        <w:trPr>
          <w:gridAfter w:val="1"/>
          <w:wAfter w:w="11" w:type="dxa"/>
          <w:trHeight w:val="315"/>
        </w:trPr>
        <w:tc>
          <w:tcPr>
            <w:tcW w:w="9072" w:type="dxa"/>
            <w:tcBorders>
              <w:top w:val="nil"/>
              <w:left w:val="single" w:sz="8" w:space="0" w:color="auto"/>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Безвозмездные поступления</w:t>
            </w:r>
          </w:p>
        </w:tc>
        <w:tc>
          <w:tcPr>
            <w:tcW w:w="2677"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34969,870</w:t>
            </w:r>
          </w:p>
        </w:tc>
        <w:tc>
          <w:tcPr>
            <w:tcW w:w="107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14066,000</w:t>
            </w:r>
          </w:p>
        </w:tc>
        <w:tc>
          <w:tcPr>
            <w:tcW w:w="1066"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13973,081</w:t>
            </w:r>
          </w:p>
        </w:tc>
      </w:tr>
      <w:tr w:rsidR="00B90B1B" w:rsidRPr="00B90B1B" w:rsidTr="00B90B1B">
        <w:trPr>
          <w:gridAfter w:val="1"/>
          <w:wAfter w:w="11" w:type="dxa"/>
          <w:trHeight w:val="529"/>
        </w:trPr>
        <w:tc>
          <w:tcPr>
            <w:tcW w:w="9072" w:type="dxa"/>
            <w:tcBorders>
              <w:top w:val="nil"/>
              <w:left w:val="single" w:sz="8" w:space="0" w:color="auto"/>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77"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323 2 02 16001 10 0000 150</w:t>
            </w:r>
          </w:p>
        </w:tc>
        <w:tc>
          <w:tcPr>
            <w:tcW w:w="1300"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11840,341</w:t>
            </w:r>
          </w:p>
        </w:tc>
        <w:tc>
          <w:tcPr>
            <w:tcW w:w="107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11671,492</w:t>
            </w:r>
          </w:p>
        </w:tc>
        <w:tc>
          <w:tcPr>
            <w:tcW w:w="106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11569,952</w:t>
            </w:r>
          </w:p>
        </w:tc>
      </w:tr>
      <w:tr w:rsidR="00B90B1B" w:rsidRPr="00B90B1B" w:rsidTr="00B90B1B">
        <w:trPr>
          <w:gridAfter w:val="1"/>
          <w:wAfter w:w="11" w:type="dxa"/>
          <w:trHeight w:val="529"/>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77"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323 2 02 20041 10 0000 150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15000,000</w:t>
            </w:r>
          </w:p>
        </w:tc>
        <w:tc>
          <w:tcPr>
            <w:tcW w:w="107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c>
          <w:tcPr>
            <w:tcW w:w="106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r>
      <w:tr w:rsidR="00B90B1B" w:rsidRPr="00B90B1B" w:rsidTr="00B90B1B">
        <w:trPr>
          <w:gridAfter w:val="1"/>
          <w:wAfter w:w="11" w:type="dxa"/>
          <w:trHeight w:val="709"/>
        </w:trPr>
        <w:tc>
          <w:tcPr>
            <w:tcW w:w="9072" w:type="dxa"/>
            <w:tcBorders>
              <w:top w:val="nil"/>
              <w:left w:val="single" w:sz="4" w:space="0" w:color="auto"/>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677"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323 2 02 25555 10 0000 150</w:t>
            </w:r>
          </w:p>
        </w:tc>
        <w:tc>
          <w:tcPr>
            <w:tcW w:w="1300"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4548,400</w:t>
            </w:r>
          </w:p>
        </w:tc>
        <w:tc>
          <w:tcPr>
            <w:tcW w:w="1076"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c>
          <w:tcPr>
            <w:tcW w:w="1066"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r>
      <w:tr w:rsidR="00B90B1B" w:rsidRPr="00B90B1B" w:rsidTr="00B90B1B">
        <w:trPr>
          <w:gridAfter w:val="1"/>
          <w:wAfter w:w="11" w:type="dxa"/>
          <w:trHeight w:val="510"/>
        </w:trPr>
        <w:tc>
          <w:tcPr>
            <w:tcW w:w="9072" w:type="dxa"/>
            <w:tcBorders>
              <w:top w:val="nil"/>
              <w:left w:val="single" w:sz="8" w:space="0" w:color="auto"/>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77"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575,360</w:t>
            </w:r>
          </w:p>
        </w:tc>
        <w:tc>
          <w:tcPr>
            <w:tcW w:w="107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601,260</w:t>
            </w:r>
          </w:p>
        </w:tc>
        <w:tc>
          <w:tcPr>
            <w:tcW w:w="1066" w:type="dxa"/>
            <w:tcBorders>
              <w:top w:val="nil"/>
              <w:left w:val="nil"/>
              <w:bottom w:val="nil"/>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622,440</w:t>
            </w:r>
          </w:p>
        </w:tc>
      </w:tr>
      <w:tr w:rsidR="00B90B1B" w:rsidRPr="00B90B1B" w:rsidTr="00B90B1B">
        <w:trPr>
          <w:gridAfter w:val="1"/>
          <w:wAfter w:w="11" w:type="dxa"/>
          <w:trHeight w:val="398"/>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Прочие межбюджетные трансферты, передаваемые бюджетам сельских поселений</w:t>
            </w:r>
          </w:p>
        </w:tc>
        <w:tc>
          <w:tcPr>
            <w:tcW w:w="2677"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323 2 02 49999 10 0000 150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3002,770</w:t>
            </w:r>
          </w:p>
        </w:tc>
        <w:tc>
          <w:tcPr>
            <w:tcW w:w="107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1793,248</w:t>
            </w:r>
          </w:p>
        </w:tc>
        <w:tc>
          <w:tcPr>
            <w:tcW w:w="1066" w:type="dxa"/>
            <w:tcBorders>
              <w:top w:val="single" w:sz="4" w:space="0" w:color="auto"/>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1780,689</w:t>
            </w:r>
          </w:p>
        </w:tc>
      </w:tr>
      <w:tr w:rsidR="00B90B1B" w:rsidRPr="00B90B1B" w:rsidTr="00B90B1B">
        <w:trPr>
          <w:gridAfter w:val="1"/>
          <w:wAfter w:w="11" w:type="dxa"/>
          <w:trHeight w:val="525"/>
        </w:trPr>
        <w:tc>
          <w:tcPr>
            <w:tcW w:w="9072"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77" w:type="dxa"/>
            <w:tcBorders>
              <w:top w:val="nil"/>
              <w:left w:val="nil"/>
              <w:bottom w:val="single" w:sz="4" w:space="0" w:color="auto"/>
              <w:right w:val="single" w:sz="4" w:space="0" w:color="auto"/>
            </w:tcBorders>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323 2 07 05020 10 0000 150</w:t>
            </w:r>
          </w:p>
        </w:tc>
        <w:tc>
          <w:tcPr>
            <w:tcW w:w="1300" w:type="dxa"/>
            <w:tcBorders>
              <w:top w:val="nil"/>
              <w:left w:val="nil"/>
              <w:bottom w:val="single" w:sz="4" w:space="0" w:color="auto"/>
              <w:right w:val="single" w:sz="4" w:space="0" w:color="auto"/>
            </w:tcBorders>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3,000</w:t>
            </w:r>
          </w:p>
        </w:tc>
        <w:tc>
          <w:tcPr>
            <w:tcW w:w="1076" w:type="dxa"/>
            <w:tcBorders>
              <w:top w:val="nil"/>
              <w:left w:val="nil"/>
              <w:bottom w:val="single" w:sz="4" w:space="0" w:color="auto"/>
              <w:right w:val="single" w:sz="4" w:space="0" w:color="auto"/>
            </w:tcBorders>
            <w:shd w:val="clear" w:color="auto" w:fill="auto"/>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c>
          <w:tcPr>
            <w:tcW w:w="1066" w:type="dxa"/>
            <w:tcBorders>
              <w:top w:val="nil"/>
              <w:left w:val="nil"/>
              <w:bottom w:val="single" w:sz="4" w:space="0" w:color="auto"/>
              <w:right w:val="single" w:sz="4" w:space="0" w:color="auto"/>
            </w:tcBorders>
            <w:shd w:val="clear" w:color="auto" w:fill="auto"/>
            <w:noWrap/>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0,000</w:t>
            </w:r>
          </w:p>
        </w:tc>
      </w:tr>
    </w:tbl>
    <w:p w:rsidR="00B90B1B" w:rsidRPr="00B90B1B" w:rsidRDefault="00B90B1B" w:rsidP="00B90B1B">
      <w:pPr>
        <w:pStyle w:val="18"/>
        <w:jc w:val="both"/>
        <w:rPr>
          <w:rFonts w:ascii="Times New Roman" w:eastAsia="Times New Roman" w:hAnsi="Times New Roman"/>
          <w:sz w:val="20"/>
          <w:szCs w:val="20"/>
        </w:rPr>
        <w:sectPr w:rsidR="00B90B1B" w:rsidRPr="00B90B1B" w:rsidSect="00B90B1B">
          <w:pgSz w:w="16838" w:h="11906" w:orient="landscape"/>
          <w:pgMar w:top="568" w:right="1245" w:bottom="426" w:left="720" w:header="709" w:footer="709" w:gutter="0"/>
          <w:cols w:space="708"/>
          <w:docGrid w:linePitch="360"/>
        </w:sectPr>
      </w:pPr>
    </w:p>
    <w:p w:rsidR="00B90B1B" w:rsidRPr="00B90B1B" w:rsidRDefault="00B90B1B" w:rsidP="00B90B1B">
      <w:pPr>
        <w:pStyle w:val="18"/>
        <w:jc w:val="both"/>
        <w:rPr>
          <w:rFonts w:ascii="Times New Roman" w:hAnsi="Times New Roman"/>
          <w:sz w:val="20"/>
          <w:szCs w:val="20"/>
        </w:rPr>
      </w:pPr>
    </w:p>
    <w:tbl>
      <w:tblPr>
        <w:tblStyle w:val="afc"/>
        <w:tblW w:w="10571" w:type="dxa"/>
        <w:tblLook w:val="04A0" w:firstRow="1" w:lastRow="0" w:firstColumn="1" w:lastColumn="0" w:noHBand="0" w:noVBand="1"/>
      </w:tblPr>
      <w:tblGrid>
        <w:gridCol w:w="743"/>
        <w:gridCol w:w="3476"/>
        <w:gridCol w:w="616"/>
        <w:gridCol w:w="1216"/>
        <w:gridCol w:w="516"/>
        <w:gridCol w:w="62"/>
        <w:gridCol w:w="1559"/>
        <w:gridCol w:w="2343"/>
        <w:gridCol w:w="8"/>
        <w:gridCol w:w="11"/>
        <w:gridCol w:w="21"/>
      </w:tblGrid>
      <w:tr w:rsidR="00B90B1B" w:rsidRPr="00B90B1B" w:rsidTr="00B90B1B">
        <w:trPr>
          <w:trHeight w:val="255"/>
        </w:trPr>
        <w:tc>
          <w:tcPr>
            <w:tcW w:w="10571" w:type="dxa"/>
            <w:gridSpan w:val="11"/>
            <w:tcBorders>
              <w:top w:val="nil"/>
              <w:left w:val="nil"/>
              <w:bottom w:val="nil"/>
              <w:right w:val="nil"/>
            </w:tcBorders>
            <w:noWrap/>
            <w:hideMark/>
          </w:tcPr>
          <w:p w:rsidR="00B90B1B" w:rsidRPr="00B90B1B" w:rsidRDefault="00B90B1B" w:rsidP="00B90B1B">
            <w:pPr>
              <w:pStyle w:val="18"/>
              <w:jc w:val="right"/>
              <w:rPr>
                <w:rFonts w:ascii="Times New Roman" w:hAnsi="Times New Roman"/>
                <w:sz w:val="20"/>
                <w:szCs w:val="20"/>
              </w:rPr>
            </w:pPr>
            <w:r w:rsidRPr="00B90B1B">
              <w:rPr>
                <w:rFonts w:ascii="Times New Roman" w:hAnsi="Times New Roman"/>
                <w:sz w:val="20"/>
                <w:szCs w:val="20"/>
              </w:rPr>
              <w:t>Приложение 4</w:t>
            </w:r>
          </w:p>
        </w:tc>
      </w:tr>
      <w:tr w:rsidR="00B90B1B" w:rsidRPr="00B90B1B" w:rsidTr="00B90B1B">
        <w:trPr>
          <w:trHeight w:val="255"/>
        </w:trPr>
        <w:tc>
          <w:tcPr>
            <w:tcW w:w="10571" w:type="dxa"/>
            <w:gridSpan w:val="11"/>
            <w:tcBorders>
              <w:top w:val="nil"/>
              <w:left w:val="nil"/>
              <w:bottom w:val="nil"/>
              <w:right w:val="nil"/>
            </w:tcBorders>
            <w:noWrap/>
            <w:hideMark/>
          </w:tcPr>
          <w:p w:rsidR="00B90B1B" w:rsidRPr="00B90B1B" w:rsidRDefault="00B90B1B" w:rsidP="00B90B1B">
            <w:pPr>
              <w:pStyle w:val="18"/>
              <w:jc w:val="right"/>
              <w:rPr>
                <w:rFonts w:ascii="Times New Roman" w:hAnsi="Times New Roman"/>
                <w:sz w:val="20"/>
                <w:szCs w:val="20"/>
              </w:rPr>
            </w:pPr>
            <w:r w:rsidRPr="00B90B1B">
              <w:rPr>
                <w:rFonts w:ascii="Times New Roman" w:hAnsi="Times New Roman"/>
                <w:sz w:val="20"/>
                <w:szCs w:val="20"/>
              </w:rPr>
              <w:t>к решению Собрания представителей сельского поселения</w:t>
            </w:r>
          </w:p>
        </w:tc>
      </w:tr>
      <w:tr w:rsidR="00B90B1B" w:rsidRPr="00B90B1B" w:rsidTr="00B90B1B">
        <w:trPr>
          <w:trHeight w:val="255"/>
        </w:trPr>
        <w:tc>
          <w:tcPr>
            <w:tcW w:w="10571" w:type="dxa"/>
            <w:gridSpan w:val="11"/>
            <w:tcBorders>
              <w:top w:val="nil"/>
              <w:left w:val="nil"/>
              <w:bottom w:val="nil"/>
              <w:right w:val="nil"/>
            </w:tcBorders>
            <w:noWrap/>
            <w:hideMark/>
          </w:tcPr>
          <w:p w:rsidR="00B90B1B" w:rsidRPr="00B90B1B" w:rsidRDefault="00B90B1B" w:rsidP="00B90B1B">
            <w:pPr>
              <w:pStyle w:val="18"/>
              <w:jc w:val="right"/>
              <w:rPr>
                <w:rFonts w:ascii="Times New Roman" w:hAnsi="Times New Roman"/>
                <w:sz w:val="20"/>
                <w:szCs w:val="20"/>
              </w:rPr>
            </w:pPr>
            <w:r w:rsidRPr="00B90B1B">
              <w:rPr>
                <w:rFonts w:ascii="Times New Roman" w:hAnsi="Times New Roman"/>
                <w:sz w:val="20"/>
                <w:szCs w:val="20"/>
              </w:rPr>
              <w:t>станция Клявлино муниципального района Клявлинский Самарской области</w:t>
            </w:r>
          </w:p>
        </w:tc>
      </w:tr>
      <w:tr w:rsidR="00B90B1B" w:rsidRPr="00B90B1B" w:rsidTr="00B90B1B">
        <w:trPr>
          <w:trHeight w:val="255"/>
        </w:trPr>
        <w:tc>
          <w:tcPr>
            <w:tcW w:w="10571" w:type="dxa"/>
            <w:gridSpan w:val="11"/>
            <w:tcBorders>
              <w:top w:val="nil"/>
              <w:left w:val="nil"/>
              <w:bottom w:val="nil"/>
              <w:right w:val="nil"/>
            </w:tcBorders>
            <w:noWrap/>
            <w:hideMark/>
          </w:tcPr>
          <w:p w:rsidR="00B90B1B" w:rsidRPr="00B90B1B" w:rsidRDefault="00B90B1B" w:rsidP="00B90B1B">
            <w:pPr>
              <w:pStyle w:val="18"/>
              <w:jc w:val="right"/>
              <w:rPr>
                <w:rFonts w:ascii="Times New Roman" w:hAnsi="Times New Roman"/>
                <w:sz w:val="20"/>
                <w:szCs w:val="20"/>
              </w:rPr>
            </w:pPr>
            <w:r w:rsidRPr="00B90B1B">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B90B1B" w:rsidRPr="00B90B1B" w:rsidTr="00B90B1B">
        <w:trPr>
          <w:trHeight w:val="255"/>
        </w:trPr>
        <w:tc>
          <w:tcPr>
            <w:tcW w:w="10571" w:type="dxa"/>
            <w:gridSpan w:val="11"/>
            <w:tcBorders>
              <w:top w:val="nil"/>
              <w:left w:val="nil"/>
              <w:bottom w:val="nil"/>
              <w:right w:val="nil"/>
            </w:tcBorders>
            <w:noWrap/>
            <w:hideMark/>
          </w:tcPr>
          <w:p w:rsidR="00B90B1B" w:rsidRPr="00B90B1B" w:rsidRDefault="00B90B1B" w:rsidP="00B90B1B">
            <w:pPr>
              <w:pStyle w:val="18"/>
              <w:jc w:val="right"/>
              <w:rPr>
                <w:rFonts w:ascii="Times New Roman" w:hAnsi="Times New Roman"/>
                <w:sz w:val="20"/>
                <w:szCs w:val="20"/>
              </w:rPr>
            </w:pPr>
            <w:r w:rsidRPr="00B90B1B">
              <w:rPr>
                <w:rFonts w:ascii="Times New Roman" w:hAnsi="Times New Roman"/>
                <w:sz w:val="20"/>
                <w:szCs w:val="20"/>
              </w:rPr>
              <w:t>на 2023 год и плановый период 2024 и 2025 годов"</w:t>
            </w:r>
          </w:p>
        </w:tc>
      </w:tr>
      <w:tr w:rsidR="00B90B1B" w:rsidRPr="00B90B1B" w:rsidTr="00B90B1B">
        <w:trPr>
          <w:trHeight w:val="532"/>
        </w:trPr>
        <w:tc>
          <w:tcPr>
            <w:tcW w:w="10571" w:type="dxa"/>
            <w:gridSpan w:val="11"/>
            <w:tcBorders>
              <w:top w:val="nil"/>
              <w:left w:val="nil"/>
              <w:bottom w:val="nil"/>
              <w:right w:val="nil"/>
            </w:tcBorders>
            <w:hideMark/>
          </w:tcPr>
          <w:p w:rsidR="00B90B1B" w:rsidRPr="00B90B1B" w:rsidRDefault="00B90B1B" w:rsidP="00B90B1B">
            <w:pPr>
              <w:pStyle w:val="18"/>
              <w:jc w:val="center"/>
              <w:rPr>
                <w:rFonts w:ascii="Times New Roman" w:hAnsi="Times New Roman"/>
                <w:b/>
                <w:sz w:val="20"/>
                <w:szCs w:val="20"/>
              </w:rPr>
            </w:pPr>
            <w:r w:rsidRPr="00B90B1B">
              <w:rPr>
                <w:rFonts w:ascii="Times New Roman" w:hAnsi="Times New Roman"/>
                <w:b/>
                <w:sz w:val="20"/>
                <w:szCs w:val="20"/>
              </w:rPr>
              <w:t>Ведомственная структура расходов бюджета сельского поселения станция Клявлино муниципального района Клявлинский Самарской области на 2023  год</w:t>
            </w:r>
          </w:p>
        </w:tc>
      </w:tr>
      <w:tr w:rsidR="00B90B1B" w:rsidRPr="00B90B1B" w:rsidTr="00B90B1B">
        <w:trPr>
          <w:gridAfter w:val="1"/>
          <w:wAfter w:w="21" w:type="dxa"/>
          <w:trHeight w:val="464"/>
        </w:trPr>
        <w:tc>
          <w:tcPr>
            <w:tcW w:w="743" w:type="dxa"/>
            <w:vMerge w:val="restart"/>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код ГРБС</w:t>
            </w:r>
          </w:p>
        </w:tc>
        <w:tc>
          <w:tcPr>
            <w:tcW w:w="3476" w:type="dxa"/>
            <w:vMerge w:val="restart"/>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16" w:type="dxa"/>
            <w:vMerge w:val="restart"/>
            <w:hideMark/>
          </w:tcPr>
          <w:p w:rsidR="00B90B1B" w:rsidRPr="00B90B1B" w:rsidRDefault="00B90B1B" w:rsidP="00B90B1B">
            <w:pPr>
              <w:pStyle w:val="18"/>
              <w:jc w:val="both"/>
              <w:rPr>
                <w:rFonts w:ascii="Times New Roman" w:hAnsi="Times New Roman"/>
                <w:b/>
                <w:sz w:val="20"/>
                <w:szCs w:val="20"/>
              </w:rPr>
            </w:pPr>
            <w:proofErr w:type="spellStart"/>
            <w:r w:rsidRPr="00B90B1B">
              <w:rPr>
                <w:rFonts w:ascii="Times New Roman" w:hAnsi="Times New Roman"/>
                <w:b/>
                <w:sz w:val="20"/>
                <w:szCs w:val="20"/>
              </w:rPr>
              <w:t>Рз</w:t>
            </w:r>
            <w:proofErr w:type="spellEnd"/>
            <w:r w:rsidRPr="00B90B1B">
              <w:rPr>
                <w:rFonts w:ascii="Times New Roman" w:hAnsi="Times New Roman"/>
                <w:b/>
                <w:sz w:val="20"/>
                <w:szCs w:val="20"/>
              </w:rPr>
              <w:t xml:space="preserve">  </w:t>
            </w:r>
            <w:proofErr w:type="spellStart"/>
            <w:r w:rsidRPr="00B90B1B">
              <w:rPr>
                <w:rFonts w:ascii="Times New Roman" w:hAnsi="Times New Roman"/>
                <w:b/>
                <w:sz w:val="20"/>
                <w:szCs w:val="20"/>
              </w:rPr>
              <w:t>Пр</w:t>
            </w:r>
            <w:proofErr w:type="spellEnd"/>
          </w:p>
        </w:tc>
        <w:tc>
          <w:tcPr>
            <w:tcW w:w="1216" w:type="dxa"/>
            <w:vMerge w:val="restart"/>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ЦСР</w:t>
            </w:r>
          </w:p>
        </w:tc>
        <w:tc>
          <w:tcPr>
            <w:tcW w:w="516" w:type="dxa"/>
            <w:vMerge w:val="restart"/>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ВР</w:t>
            </w:r>
          </w:p>
        </w:tc>
        <w:tc>
          <w:tcPr>
            <w:tcW w:w="3983" w:type="dxa"/>
            <w:gridSpan w:val="5"/>
            <w:vMerge w:val="restart"/>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Сумма, тыс. руб.</w:t>
            </w:r>
          </w:p>
        </w:tc>
      </w:tr>
      <w:tr w:rsidR="00B90B1B" w:rsidRPr="00B90B1B" w:rsidTr="00B90B1B">
        <w:trPr>
          <w:gridAfter w:val="1"/>
          <w:wAfter w:w="21" w:type="dxa"/>
          <w:trHeight w:val="230"/>
        </w:trPr>
        <w:tc>
          <w:tcPr>
            <w:tcW w:w="743" w:type="dxa"/>
            <w:vMerge/>
            <w:hideMark/>
          </w:tcPr>
          <w:p w:rsidR="00B90B1B" w:rsidRPr="00B90B1B" w:rsidRDefault="00B90B1B" w:rsidP="00B90B1B">
            <w:pPr>
              <w:pStyle w:val="18"/>
              <w:jc w:val="both"/>
              <w:rPr>
                <w:rFonts w:ascii="Times New Roman" w:hAnsi="Times New Roman"/>
                <w:b/>
                <w:sz w:val="20"/>
                <w:szCs w:val="20"/>
              </w:rPr>
            </w:pPr>
          </w:p>
        </w:tc>
        <w:tc>
          <w:tcPr>
            <w:tcW w:w="3476" w:type="dxa"/>
            <w:vMerge/>
            <w:hideMark/>
          </w:tcPr>
          <w:p w:rsidR="00B90B1B" w:rsidRPr="00B90B1B" w:rsidRDefault="00B90B1B" w:rsidP="00B90B1B">
            <w:pPr>
              <w:pStyle w:val="18"/>
              <w:jc w:val="both"/>
              <w:rPr>
                <w:rFonts w:ascii="Times New Roman" w:hAnsi="Times New Roman"/>
                <w:b/>
                <w:sz w:val="20"/>
                <w:szCs w:val="20"/>
              </w:rPr>
            </w:pPr>
          </w:p>
        </w:tc>
        <w:tc>
          <w:tcPr>
            <w:tcW w:w="616" w:type="dxa"/>
            <w:vMerge/>
            <w:hideMark/>
          </w:tcPr>
          <w:p w:rsidR="00B90B1B" w:rsidRPr="00B90B1B" w:rsidRDefault="00B90B1B" w:rsidP="00B90B1B">
            <w:pPr>
              <w:pStyle w:val="18"/>
              <w:jc w:val="both"/>
              <w:rPr>
                <w:rFonts w:ascii="Times New Roman" w:hAnsi="Times New Roman"/>
                <w:b/>
                <w:sz w:val="20"/>
                <w:szCs w:val="20"/>
              </w:rPr>
            </w:pPr>
          </w:p>
        </w:tc>
        <w:tc>
          <w:tcPr>
            <w:tcW w:w="1216" w:type="dxa"/>
            <w:vMerge/>
            <w:hideMark/>
          </w:tcPr>
          <w:p w:rsidR="00B90B1B" w:rsidRPr="00B90B1B" w:rsidRDefault="00B90B1B" w:rsidP="00B90B1B">
            <w:pPr>
              <w:pStyle w:val="18"/>
              <w:jc w:val="both"/>
              <w:rPr>
                <w:rFonts w:ascii="Times New Roman" w:hAnsi="Times New Roman"/>
                <w:b/>
                <w:sz w:val="20"/>
                <w:szCs w:val="20"/>
              </w:rPr>
            </w:pPr>
          </w:p>
        </w:tc>
        <w:tc>
          <w:tcPr>
            <w:tcW w:w="516" w:type="dxa"/>
            <w:vMerge/>
            <w:hideMark/>
          </w:tcPr>
          <w:p w:rsidR="00B90B1B" w:rsidRPr="00B90B1B" w:rsidRDefault="00B90B1B" w:rsidP="00B90B1B">
            <w:pPr>
              <w:pStyle w:val="18"/>
              <w:jc w:val="both"/>
              <w:rPr>
                <w:rFonts w:ascii="Times New Roman" w:hAnsi="Times New Roman"/>
                <w:b/>
                <w:sz w:val="20"/>
                <w:szCs w:val="20"/>
              </w:rPr>
            </w:pPr>
          </w:p>
        </w:tc>
        <w:tc>
          <w:tcPr>
            <w:tcW w:w="3983" w:type="dxa"/>
            <w:gridSpan w:val="5"/>
            <w:vMerge/>
            <w:hideMark/>
          </w:tcPr>
          <w:p w:rsidR="00B90B1B" w:rsidRPr="00B90B1B" w:rsidRDefault="00B90B1B" w:rsidP="00B90B1B">
            <w:pPr>
              <w:pStyle w:val="18"/>
              <w:jc w:val="both"/>
              <w:rPr>
                <w:rFonts w:ascii="Times New Roman" w:hAnsi="Times New Roman"/>
                <w:b/>
                <w:sz w:val="20"/>
                <w:szCs w:val="20"/>
              </w:rPr>
            </w:pPr>
          </w:p>
        </w:tc>
      </w:tr>
      <w:tr w:rsidR="00B90B1B" w:rsidRPr="00B90B1B" w:rsidTr="00B90B1B">
        <w:trPr>
          <w:gridAfter w:val="2"/>
          <w:wAfter w:w="32" w:type="dxa"/>
          <w:trHeight w:val="1120"/>
        </w:trPr>
        <w:tc>
          <w:tcPr>
            <w:tcW w:w="743" w:type="dxa"/>
            <w:vMerge/>
            <w:hideMark/>
          </w:tcPr>
          <w:p w:rsidR="00B90B1B" w:rsidRPr="00B90B1B" w:rsidRDefault="00B90B1B" w:rsidP="00B90B1B">
            <w:pPr>
              <w:pStyle w:val="18"/>
              <w:jc w:val="both"/>
              <w:rPr>
                <w:rFonts w:ascii="Times New Roman" w:hAnsi="Times New Roman"/>
                <w:b/>
                <w:sz w:val="20"/>
                <w:szCs w:val="20"/>
              </w:rPr>
            </w:pPr>
          </w:p>
        </w:tc>
        <w:tc>
          <w:tcPr>
            <w:tcW w:w="3476" w:type="dxa"/>
            <w:vMerge/>
            <w:hideMark/>
          </w:tcPr>
          <w:p w:rsidR="00B90B1B" w:rsidRPr="00B90B1B" w:rsidRDefault="00B90B1B" w:rsidP="00B90B1B">
            <w:pPr>
              <w:pStyle w:val="18"/>
              <w:jc w:val="both"/>
              <w:rPr>
                <w:rFonts w:ascii="Times New Roman" w:hAnsi="Times New Roman"/>
                <w:b/>
                <w:sz w:val="20"/>
                <w:szCs w:val="20"/>
              </w:rPr>
            </w:pPr>
          </w:p>
        </w:tc>
        <w:tc>
          <w:tcPr>
            <w:tcW w:w="616" w:type="dxa"/>
            <w:vMerge/>
            <w:hideMark/>
          </w:tcPr>
          <w:p w:rsidR="00B90B1B" w:rsidRPr="00B90B1B" w:rsidRDefault="00B90B1B" w:rsidP="00B90B1B">
            <w:pPr>
              <w:pStyle w:val="18"/>
              <w:jc w:val="both"/>
              <w:rPr>
                <w:rFonts w:ascii="Times New Roman" w:hAnsi="Times New Roman"/>
                <w:b/>
                <w:sz w:val="20"/>
                <w:szCs w:val="20"/>
              </w:rPr>
            </w:pPr>
          </w:p>
        </w:tc>
        <w:tc>
          <w:tcPr>
            <w:tcW w:w="1216" w:type="dxa"/>
            <w:vMerge/>
            <w:hideMark/>
          </w:tcPr>
          <w:p w:rsidR="00B90B1B" w:rsidRPr="00B90B1B" w:rsidRDefault="00B90B1B" w:rsidP="00B90B1B">
            <w:pPr>
              <w:pStyle w:val="18"/>
              <w:jc w:val="both"/>
              <w:rPr>
                <w:rFonts w:ascii="Times New Roman" w:hAnsi="Times New Roman"/>
                <w:b/>
                <w:sz w:val="20"/>
                <w:szCs w:val="20"/>
              </w:rPr>
            </w:pPr>
          </w:p>
        </w:tc>
        <w:tc>
          <w:tcPr>
            <w:tcW w:w="516" w:type="dxa"/>
            <w:vMerge/>
            <w:hideMark/>
          </w:tcPr>
          <w:p w:rsidR="00B90B1B" w:rsidRPr="00B90B1B" w:rsidRDefault="00B90B1B" w:rsidP="00B90B1B">
            <w:pPr>
              <w:pStyle w:val="18"/>
              <w:jc w:val="both"/>
              <w:rPr>
                <w:rFonts w:ascii="Times New Roman" w:hAnsi="Times New Roman"/>
                <w:b/>
                <w:sz w:val="20"/>
                <w:szCs w:val="20"/>
              </w:rPr>
            </w:pP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Всего</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B90B1B" w:rsidRPr="00B90B1B" w:rsidTr="00B90B1B">
        <w:trPr>
          <w:gridAfter w:val="2"/>
          <w:wAfter w:w="32" w:type="dxa"/>
          <w:trHeight w:val="870"/>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323</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61 253,540</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20 123,760</w:t>
            </w:r>
          </w:p>
        </w:tc>
      </w:tr>
      <w:tr w:rsidR="00B90B1B" w:rsidRPr="00B90B1B" w:rsidTr="00B90B1B">
        <w:trPr>
          <w:gridAfter w:val="2"/>
          <w:wAfter w:w="32" w:type="dxa"/>
          <w:trHeight w:val="870"/>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0102</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1 188,036</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350"/>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1 188,036</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350"/>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1 188,036</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525"/>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государственных (муниципальных) органов</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120</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1 188,036</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02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0104</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5 431,497</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9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5 431,497</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4 459,289</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государственных (муниципальных) органов</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120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4 459,289</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63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lastRenderedPageBreak/>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688,410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8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688,410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268,856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268,856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бюджетные ассигнования</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14,942</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Уплата налогов, сборов и иных платежей</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0104</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850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14,942</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912"/>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0106</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340,688</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452"/>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0106</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340,688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0106</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340,688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0106</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340,688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Резервные фонды</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0111</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50,000</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Непрограммные направления расходов местного бюджета</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9000000000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78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9010000000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бюджетные ассигнования</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9010000000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Резервные средства</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9010000000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870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Другие общегосударственные вопросы</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0113</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1 516,254</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1 516,254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263,000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263,000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253,901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253,901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бюджетные ассигнования</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999,353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Уплата налогов, сборов и иных платежей</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0113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850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999,353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Мобилизационная и вневойсковая подготовка</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575,360</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575,360</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lastRenderedPageBreak/>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575,360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575,360</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549,824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549,824</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государственных (муниципальных) органов</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120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549,824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549,824</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25,536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25,536</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0203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25,536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25,536</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0310</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40,000</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0310</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0310</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0310</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40,000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Дорожное хозяйство (дорожные фонды)</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0409</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20 426,858</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15 000,000</w:t>
            </w:r>
          </w:p>
        </w:tc>
      </w:tr>
      <w:tr w:rsidR="00B90B1B" w:rsidRPr="00B90B1B" w:rsidTr="00B90B1B">
        <w:trPr>
          <w:gridAfter w:val="2"/>
          <w:wAfter w:w="32" w:type="dxa"/>
          <w:trHeight w:val="151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0409</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2100000000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20 426,858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15 000,000</w:t>
            </w:r>
          </w:p>
        </w:tc>
      </w:tr>
      <w:tr w:rsidR="00B90B1B" w:rsidRPr="00B90B1B" w:rsidTr="00B90B1B">
        <w:trPr>
          <w:gridAfter w:val="2"/>
          <w:wAfter w:w="32" w:type="dxa"/>
          <w:trHeight w:val="57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0409</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2100000000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20 426,858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15 000,000</w:t>
            </w:r>
          </w:p>
        </w:tc>
      </w:tr>
      <w:tr w:rsidR="00B90B1B" w:rsidRPr="00B90B1B" w:rsidTr="00B90B1B">
        <w:trPr>
          <w:gridAfter w:val="2"/>
          <w:wAfter w:w="32" w:type="dxa"/>
          <w:trHeight w:val="75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0409</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2100000000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20 426,858</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15 000,000</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Жилищное хозяйство</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0501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65,333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65,333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lastRenderedPageBreak/>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65,333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923"/>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65,333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Коммунальное хозяйство</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0502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1 538,000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1 538,000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1 538,000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0502</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1 538,000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2"/>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Благоустройство</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0503</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24 515,738</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4 548,400</w:t>
            </w:r>
          </w:p>
        </w:tc>
      </w:tr>
      <w:tr w:rsidR="00B90B1B" w:rsidRPr="00B90B1B" w:rsidTr="00B90B1B">
        <w:trPr>
          <w:gridAfter w:val="2"/>
          <w:wAfter w:w="32" w:type="dxa"/>
          <w:trHeight w:val="130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19 468,656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63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19 468,656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3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19 468,656</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5 047,082</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4 548,400</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5 047,082</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4 548,400</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0503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5 047,082</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4 548,400</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xml:space="preserve">Молодежная политика </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0707</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131,540</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0707</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131,540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33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0707</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131,540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0707</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131,540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Культура</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0801</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4 785,619</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4 785,619</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lastRenderedPageBreak/>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1 763,951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p w:rsidR="00B90B1B" w:rsidRPr="00B90B1B" w:rsidRDefault="00B90B1B" w:rsidP="00B90B1B">
            <w:pPr>
              <w:pStyle w:val="18"/>
              <w:jc w:val="both"/>
              <w:rPr>
                <w:rFonts w:ascii="Times New Roman" w:hAnsi="Times New Roman"/>
                <w:sz w:val="20"/>
                <w:szCs w:val="20"/>
              </w:rPr>
            </w:pPr>
          </w:p>
          <w:p w:rsidR="00B90B1B" w:rsidRPr="00B90B1B" w:rsidRDefault="00B90B1B" w:rsidP="00B90B1B">
            <w:pPr>
              <w:pStyle w:val="18"/>
              <w:jc w:val="both"/>
              <w:rPr>
                <w:rFonts w:ascii="Times New Roman" w:hAnsi="Times New Roman"/>
                <w:sz w:val="20"/>
                <w:szCs w:val="20"/>
              </w:rPr>
            </w:pPr>
          </w:p>
          <w:p w:rsidR="00B90B1B" w:rsidRPr="00B90B1B" w:rsidRDefault="00B90B1B" w:rsidP="00B90B1B">
            <w:pPr>
              <w:pStyle w:val="18"/>
              <w:jc w:val="both"/>
              <w:rPr>
                <w:rFonts w:ascii="Times New Roman" w:hAnsi="Times New Roman"/>
                <w:sz w:val="20"/>
                <w:szCs w:val="20"/>
              </w:rPr>
            </w:pPr>
          </w:p>
        </w:tc>
      </w:tr>
      <w:tr w:rsidR="00B90B1B" w:rsidRPr="00B90B1B" w:rsidTr="00B90B1B">
        <w:trPr>
          <w:gridAfter w:val="2"/>
          <w:wAfter w:w="32" w:type="dxa"/>
          <w:trHeight w:val="612"/>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Расходы на выплаты персоналу казенных учреждений</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110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1 763,951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2 293,297</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8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2 293,297</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728,371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0801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728,371</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Пенсионное обеспечение</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1001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245,644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245,644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Социальное обеспечение и иные выплаты населению</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245,644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Публичные нормативные социальные выплаты гражданам</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310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245,644</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Социальное обеспечение населения</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1003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13,900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13,900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51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Закупка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13,900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76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1003</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13,900</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Физическая культура</w:t>
            </w:r>
          </w:p>
        </w:tc>
        <w:tc>
          <w:tcPr>
            <w:tcW w:w="6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1101</w:t>
            </w:r>
          </w:p>
        </w:tc>
        <w:tc>
          <w:tcPr>
            <w:tcW w:w="12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516"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c>
          <w:tcPr>
            <w:tcW w:w="162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389,073</w:t>
            </w:r>
          </w:p>
        </w:tc>
        <w:tc>
          <w:tcPr>
            <w:tcW w:w="2351" w:type="dxa"/>
            <w:gridSpan w:val="2"/>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 </w:t>
            </w:r>
          </w:p>
        </w:tc>
      </w:tr>
      <w:tr w:rsidR="00B90B1B" w:rsidRPr="00B90B1B" w:rsidTr="00B90B1B">
        <w:trPr>
          <w:gridAfter w:val="2"/>
          <w:wAfter w:w="32" w:type="dxa"/>
          <w:trHeight w:val="127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1101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389,073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360"/>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1101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500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389,073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2"/>
          <w:wAfter w:w="32" w:type="dxa"/>
          <w:trHeight w:val="255"/>
        </w:trPr>
        <w:tc>
          <w:tcPr>
            <w:tcW w:w="743"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c>
          <w:tcPr>
            <w:tcW w:w="347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Иные межбюджетные трансферты</w:t>
            </w:r>
          </w:p>
        </w:tc>
        <w:tc>
          <w:tcPr>
            <w:tcW w:w="6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1101</w:t>
            </w:r>
          </w:p>
        </w:tc>
        <w:tc>
          <w:tcPr>
            <w:tcW w:w="12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2900000000</w:t>
            </w:r>
          </w:p>
        </w:tc>
        <w:tc>
          <w:tcPr>
            <w:tcW w:w="516" w:type="dxa"/>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540</w:t>
            </w:r>
          </w:p>
        </w:tc>
        <w:tc>
          <w:tcPr>
            <w:tcW w:w="162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389,073</w:t>
            </w:r>
          </w:p>
        </w:tc>
        <w:tc>
          <w:tcPr>
            <w:tcW w:w="2351" w:type="dxa"/>
            <w:gridSpan w:val="2"/>
            <w:hideMark/>
          </w:tcPr>
          <w:p w:rsidR="00B90B1B" w:rsidRPr="00B90B1B" w:rsidRDefault="00B90B1B" w:rsidP="00B90B1B">
            <w:pPr>
              <w:pStyle w:val="18"/>
              <w:jc w:val="both"/>
              <w:rPr>
                <w:rFonts w:ascii="Times New Roman" w:hAnsi="Times New Roman"/>
                <w:sz w:val="20"/>
                <w:szCs w:val="20"/>
              </w:rPr>
            </w:pPr>
            <w:r w:rsidRPr="00B90B1B">
              <w:rPr>
                <w:rFonts w:ascii="Times New Roman" w:hAnsi="Times New Roman"/>
                <w:sz w:val="20"/>
                <w:szCs w:val="20"/>
              </w:rPr>
              <w:t> </w:t>
            </w:r>
          </w:p>
        </w:tc>
      </w:tr>
      <w:tr w:rsidR="00B90B1B" w:rsidRPr="00B90B1B" w:rsidTr="00B90B1B">
        <w:trPr>
          <w:gridAfter w:val="3"/>
          <w:wAfter w:w="40" w:type="dxa"/>
          <w:trHeight w:val="255"/>
        </w:trPr>
        <w:tc>
          <w:tcPr>
            <w:tcW w:w="6629" w:type="dxa"/>
            <w:gridSpan w:val="6"/>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ИТОГО</w:t>
            </w:r>
          </w:p>
        </w:tc>
        <w:tc>
          <w:tcPr>
            <w:tcW w:w="1559"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61 253,540</w:t>
            </w:r>
          </w:p>
        </w:tc>
        <w:tc>
          <w:tcPr>
            <w:tcW w:w="2343" w:type="dxa"/>
            <w:hideMark/>
          </w:tcPr>
          <w:p w:rsidR="00B90B1B" w:rsidRPr="00B90B1B" w:rsidRDefault="00B90B1B" w:rsidP="00B90B1B">
            <w:pPr>
              <w:pStyle w:val="18"/>
              <w:jc w:val="both"/>
              <w:rPr>
                <w:rFonts w:ascii="Times New Roman" w:hAnsi="Times New Roman"/>
                <w:b/>
                <w:sz w:val="20"/>
                <w:szCs w:val="20"/>
              </w:rPr>
            </w:pPr>
            <w:r w:rsidRPr="00B90B1B">
              <w:rPr>
                <w:rFonts w:ascii="Times New Roman" w:hAnsi="Times New Roman"/>
                <w:b/>
                <w:sz w:val="20"/>
                <w:szCs w:val="20"/>
              </w:rPr>
              <w:t>20 123,760</w:t>
            </w:r>
          </w:p>
        </w:tc>
      </w:tr>
    </w:tbl>
    <w:p w:rsidR="00B90B1B" w:rsidRPr="00B90B1B" w:rsidRDefault="00B90B1B" w:rsidP="00B90B1B">
      <w:pPr>
        <w:pStyle w:val="18"/>
        <w:jc w:val="both"/>
        <w:rPr>
          <w:rFonts w:ascii="Times New Roman" w:hAnsi="Times New Roman"/>
          <w:sz w:val="20"/>
          <w:szCs w:val="20"/>
        </w:rPr>
      </w:pPr>
    </w:p>
    <w:p w:rsidR="00B90B1B" w:rsidRPr="00B90B1B" w:rsidRDefault="00B90B1B" w:rsidP="00B90B1B">
      <w:pPr>
        <w:pStyle w:val="18"/>
        <w:jc w:val="both"/>
        <w:rPr>
          <w:rFonts w:ascii="Times New Roman" w:hAnsi="Times New Roman"/>
          <w:sz w:val="20"/>
          <w:szCs w:val="20"/>
        </w:rPr>
      </w:pPr>
    </w:p>
    <w:p w:rsidR="00B90B1B" w:rsidRPr="00B90B1B" w:rsidRDefault="00B90B1B" w:rsidP="00B90B1B">
      <w:pPr>
        <w:pStyle w:val="18"/>
        <w:jc w:val="both"/>
        <w:rPr>
          <w:rFonts w:ascii="Times New Roman" w:hAnsi="Times New Roman"/>
          <w:sz w:val="20"/>
          <w:szCs w:val="20"/>
        </w:rPr>
        <w:sectPr w:rsidR="00B90B1B" w:rsidRPr="00B90B1B" w:rsidSect="00B90B1B">
          <w:pgSz w:w="11906" w:h="16838"/>
          <w:pgMar w:top="255" w:right="709" w:bottom="720" w:left="851" w:header="709" w:footer="709" w:gutter="0"/>
          <w:cols w:space="708"/>
          <w:docGrid w:linePitch="360"/>
        </w:sectPr>
      </w:pPr>
    </w:p>
    <w:tbl>
      <w:tblPr>
        <w:tblW w:w="15309" w:type="dxa"/>
        <w:tblInd w:w="108" w:type="dxa"/>
        <w:tblLook w:val="04A0" w:firstRow="1" w:lastRow="0" w:firstColumn="1" w:lastColumn="0" w:noHBand="0" w:noVBand="1"/>
      </w:tblPr>
      <w:tblGrid>
        <w:gridCol w:w="1560"/>
        <w:gridCol w:w="4110"/>
        <w:gridCol w:w="2760"/>
        <w:gridCol w:w="6879"/>
      </w:tblGrid>
      <w:tr w:rsidR="00B90B1B" w:rsidRPr="00B90B1B" w:rsidTr="00B90B1B">
        <w:trPr>
          <w:trHeight w:val="285"/>
        </w:trPr>
        <w:tc>
          <w:tcPr>
            <w:tcW w:w="15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lastRenderedPageBreak/>
              <w:t> </w:t>
            </w:r>
          </w:p>
        </w:tc>
        <w:tc>
          <w:tcPr>
            <w:tcW w:w="411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p>
        </w:tc>
        <w:tc>
          <w:tcPr>
            <w:tcW w:w="27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6879"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Приложение 5</w:t>
            </w:r>
          </w:p>
        </w:tc>
      </w:tr>
      <w:tr w:rsidR="00B90B1B" w:rsidRPr="00B90B1B" w:rsidTr="00B90B1B">
        <w:trPr>
          <w:trHeight w:val="285"/>
        </w:trPr>
        <w:tc>
          <w:tcPr>
            <w:tcW w:w="15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411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p>
        </w:tc>
        <w:tc>
          <w:tcPr>
            <w:tcW w:w="27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6879"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к решению Собрания представителей сельского поселения</w:t>
            </w:r>
          </w:p>
        </w:tc>
      </w:tr>
      <w:tr w:rsidR="00B90B1B" w:rsidRPr="00B90B1B" w:rsidTr="00B90B1B">
        <w:trPr>
          <w:trHeight w:val="285"/>
        </w:trPr>
        <w:tc>
          <w:tcPr>
            <w:tcW w:w="15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411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p>
        </w:tc>
        <w:tc>
          <w:tcPr>
            <w:tcW w:w="27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6879"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B90B1B" w:rsidRPr="00B90B1B" w:rsidTr="00B90B1B">
        <w:trPr>
          <w:trHeight w:val="285"/>
        </w:trPr>
        <w:tc>
          <w:tcPr>
            <w:tcW w:w="15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411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p>
        </w:tc>
        <w:tc>
          <w:tcPr>
            <w:tcW w:w="27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6879"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B90B1B" w:rsidRPr="00B90B1B" w:rsidTr="00B90B1B">
        <w:trPr>
          <w:trHeight w:val="285"/>
        </w:trPr>
        <w:tc>
          <w:tcPr>
            <w:tcW w:w="15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411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p>
        </w:tc>
        <w:tc>
          <w:tcPr>
            <w:tcW w:w="27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6879"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на 2023 год и плановый период 2024 и 2025 годов"</w:t>
            </w:r>
          </w:p>
        </w:tc>
      </w:tr>
      <w:tr w:rsidR="00B90B1B" w:rsidRPr="00B90B1B" w:rsidTr="00B90B1B">
        <w:trPr>
          <w:trHeight w:val="521"/>
        </w:trPr>
        <w:tc>
          <w:tcPr>
            <w:tcW w:w="15309" w:type="dxa"/>
            <w:gridSpan w:val="4"/>
            <w:tcBorders>
              <w:top w:val="nil"/>
              <w:left w:val="nil"/>
              <w:bottom w:val="nil"/>
              <w:right w:val="nil"/>
            </w:tcBorders>
            <w:shd w:val="clear" w:color="000000" w:fill="FFFFFF"/>
            <w:vAlign w:val="bottom"/>
            <w:hideMark/>
          </w:tcPr>
          <w:p w:rsidR="00B90B1B" w:rsidRPr="00B90B1B" w:rsidRDefault="00B90B1B" w:rsidP="00B90B1B">
            <w:pPr>
              <w:pStyle w:val="18"/>
              <w:jc w:val="center"/>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Распределение бюджетных ассигнований по разделам, подразделам</w:t>
            </w:r>
            <w:r w:rsidRPr="00B90B1B">
              <w:rPr>
                <w:rFonts w:ascii="Times New Roman" w:eastAsia="Times New Roman" w:hAnsi="Times New Roman"/>
                <w:b/>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B90B1B" w:rsidRPr="00B90B1B" w:rsidTr="00B90B1B">
        <w:trPr>
          <w:trHeight w:val="464"/>
        </w:trPr>
        <w:tc>
          <w:tcPr>
            <w:tcW w:w="1560" w:type="dxa"/>
            <w:vMerge w:val="restart"/>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proofErr w:type="spellStart"/>
            <w:r w:rsidRPr="00B90B1B">
              <w:rPr>
                <w:rFonts w:ascii="Times New Roman" w:eastAsia="Times New Roman" w:hAnsi="Times New Roman"/>
                <w:b/>
                <w:color w:val="000000"/>
                <w:sz w:val="20"/>
                <w:szCs w:val="20"/>
              </w:rPr>
              <w:t>Рз</w:t>
            </w:r>
            <w:proofErr w:type="spellEnd"/>
            <w:r w:rsidRPr="00B90B1B">
              <w:rPr>
                <w:rFonts w:ascii="Times New Roman" w:eastAsia="Times New Roman" w:hAnsi="Times New Roman"/>
                <w:b/>
                <w:color w:val="000000"/>
                <w:sz w:val="20"/>
                <w:szCs w:val="20"/>
              </w:rPr>
              <w:t xml:space="preserve">  </w:t>
            </w:r>
            <w:proofErr w:type="spellStart"/>
            <w:r w:rsidRPr="00B90B1B">
              <w:rPr>
                <w:rFonts w:ascii="Times New Roman" w:eastAsia="Times New Roman" w:hAnsi="Times New Roman"/>
                <w:b/>
                <w:color w:val="000000"/>
                <w:sz w:val="20"/>
                <w:szCs w:val="20"/>
              </w:rPr>
              <w:t>Пр</w:t>
            </w:r>
            <w:proofErr w:type="spellEnd"/>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Наименование  раздела, подраздела расходов</w:t>
            </w:r>
          </w:p>
        </w:tc>
        <w:tc>
          <w:tcPr>
            <w:tcW w:w="963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Сумма, тыс. руб.</w:t>
            </w:r>
          </w:p>
        </w:tc>
      </w:tr>
      <w:tr w:rsidR="00B90B1B" w:rsidRPr="00B90B1B" w:rsidTr="00B90B1B">
        <w:trPr>
          <w:trHeight w:val="230"/>
        </w:trPr>
        <w:tc>
          <w:tcPr>
            <w:tcW w:w="1560" w:type="dxa"/>
            <w:vMerge/>
            <w:tcBorders>
              <w:top w:val="nil"/>
              <w:left w:val="single" w:sz="4" w:space="0" w:color="auto"/>
              <w:bottom w:val="single" w:sz="4" w:space="0" w:color="auto"/>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color w:val="000000"/>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color w:val="000000"/>
                <w:sz w:val="20"/>
                <w:szCs w:val="20"/>
              </w:rPr>
            </w:pPr>
          </w:p>
        </w:tc>
        <w:tc>
          <w:tcPr>
            <w:tcW w:w="9639" w:type="dxa"/>
            <w:gridSpan w:val="2"/>
            <w:vMerge/>
            <w:tcBorders>
              <w:top w:val="single" w:sz="4" w:space="0" w:color="auto"/>
              <w:left w:val="single" w:sz="4" w:space="0" w:color="auto"/>
              <w:bottom w:val="single" w:sz="4" w:space="0" w:color="000000"/>
              <w:right w:val="single" w:sz="4" w:space="0" w:color="000000"/>
            </w:tcBorders>
            <w:vAlign w:val="center"/>
            <w:hideMark/>
          </w:tcPr>
          <w:p w:rsidR="00B90B1B" w:rsidRPr="00B90B1B" w:rsidRDefault="00B90B1B" w:rsidP="00B90B1B">
            <w:pPr>
              <w:pStyle w:val="18"/>
              <w:jc w:val="both"/>
              <w:rPr>
                <w:rFonts w:ascii="Times New Roman" w:eastAsia="Times New Roman" w:hAnsi="Times New Roman"/>
                <w:b/>
                <w:color w:val="000000"/>
                <w:sz w:val="20"/>
                <w:szCs w:val="20"/>
              </w:rPr>
            </w:pPr>
          </w:p>
        </w:tc>
      </w:tr>
      <w:tr w:rsidR="00B90B1B" w:rsidRPr="00B90B1B" w:rsidTr="00B90B1B">
        <w:trPr>
          <w:trHeight w:val="597"/>
        </w:trPr>
        <w:tc>
          <w:tcPr>
            <w:tcW w:w="1560" w:type="dxa"/>
            <w:vMerge/>
            <w:tcBorders>
              <w:top w:val="nil"/>
              <w:left w:val="single" w:sz="4" w:space="0" w:color="auto"/>
              <w:bottom w:val="single" w:sz="4" w:space="0" w:color="auto"/>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color w:val="000000"/>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color w:val="000000"/>
                <w:sz w:val="20"/>
                <w:szCs w:val="20"/>
              </w:rPr>
            </w:pP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Всего</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в том числе за счет безвозмездных поступлений имеющие целевое назначение из вышестоящих бюджетов</w:t>
            </w:r>
          </w:p>
        </w:tc>
      </w:tr>
      <w:tr w:rsidR="00B90B1B" w:rsidRPr="00B90B1B" w:rsidTr="00B90B1B">
        <w:trPr>
          <w:trHeight w:val="510"/>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0100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ОБЩЕГОСУДАРСТВЕННЫЕ ВОПРОСЫ</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8 526,475</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r>
      <w:tr w:rsidR="00B90B1B" w:rsidRPr="00B90B1B" w:rsidTr="00B90B1B">
        <w:trPr>
          <w:trHeight w:val="510"/>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0102</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1 188,036</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750"/>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0104</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5 431,497</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510"/>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0106</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340,688</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0111</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Резервные фонды</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50,000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0113</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Другие общегосударственные вопросы</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1 516,254</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0200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НАЦИОНАЛЬНАЯ ОБОРОНА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575,360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575,360</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0203</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Мобилизационная и вневойсковая подготовка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575,360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575,360</w:t>
            </w:r>
          </w:p>
        </w:tc>
      </w:tr>
      <w:tr w:rsidR="00B90B1B" w:rsidRPr="00B90B1B" w:rsidTr="00B90B1B">
        <w:trPr>
          <w:trHeight w:val="540"/>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0300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НАЦИОНАЛЬНАЯ БЕЗОПАСНОСТЬ И ПРАВООХРАНИТЕЛЬНАЯ ДЕЯТЕЛЬНОСТЬ</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40,000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578"/>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0310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40,000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0400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НАЦИОНАЛЬНАЯ ЭКОНОМИКА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20 426,858</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15 000,000</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0409</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Дорожное хозяйство (дорожные фонды)</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20 426,858</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15 000,000</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lastRenderedPageBreak/>
              <w:t>0500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ЖИЛИЩНО-КОММУНАЛЬНОЕ ХОЗЯЙСТВО</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26 119,071</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4 548,400</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0501</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Жилищное хозяйство</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65,333</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0502</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Коммунальное хозяйство</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1 538,000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0503</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Благоустройство</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24 515,738</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4 548,400</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0700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ОБРАЗОВАНИЕ</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131,540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28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0707</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xml:space="preserve">Молодежная политика </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131,540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0800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КУЛЬТУРА, КИНЕМАТОГРАФИЯ</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4 785,619</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443"/>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0801</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Культура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4 785,619</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1000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Социальная политика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259,544</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1001</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Пенсионное обеспечение</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245,644</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1003</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Социальное обеспечение населения</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13,900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1100</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ФИЗИЧЕСКАЯ КУЛЬТУРА И СПОРТ</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389,073</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r>
      <w:tr w:rsidR="00B90B1B" w:rsidRPr="00B90B1B" w:rsidTr="00B90B1B">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1101</w:t>
            </w:r>
          </w:p>
        </w:tc>
        <w:tc>
          <w:tcPr>
            <w:tcW w:w="4110" w:type="dxa"/>
            <w:tcBorders>
              <w:top w:val="nil"/>
              <w:left w:val="nil"/>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Физическая культура</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389,073</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r>
      <w:tr w:rsidR="00B90B1B" w:rsidRPr="00B90B1B" w:rsidTr="00B90B1B">
        <w:trPr>
          <w:trHeight w:val="255"/>
        </w:trPr>
        <w:tc>
          <w:tcPr>
            <w:tcW w:w="567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ИТОГО</w:t>
            </w:r>
          </w:p>
        </w:tc>
        <w:tc>
          <w:tcPr>
            <w:tcW w:w="27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61 253,540</w:t>
            </w:r>
          </w:p>
        </w:tc>
        <w:tc>
          <w:tcPr>
            <w:tcW w:w="6879"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20 123,760</w:t>
            </w:r>
          </w:p>
        </w:tc>
      </w:tr>
    </w:tbl>
    <w:p w:rsidR="00B90B1B" w:rsidRPr="00B90B1B" w:rsidRDefault="00B90B1B" w:rsidP="00B90B1B">
      <w:pPr>
        <w:pStyle w:val="18"/>
        <w:jc w:val="both"/>
        <w:rPr>
          <w:rFonts w:ascii="Times New Roman" w:hAnsi="Times New Roman"/>
          <w:sz w:val="20"/>
          <w:szCs w:val="20"/>
        </w:rPr>
      </w:pPr>
    </w:p>
    <w:tbl>
      <w:tblPr>
        <w:tblW w:w="15309" w:type="dxa"/>
        <w:tblInd w:w="108" w:type="dxa"/>
        <w:tblLook w:val="04A0" w:firstRow="1" w:lastRow="0" w:firstColumn="1" w:lastColumn="0" w:noHBand="0" w:noVBand="1"/>
      </w:tblPr>
      <w:tblGrid>
        <w:gridCol w:w="1597"/>
        <w:gridCol w:w="2514"/>
        <w:gridCol w:w="5533"/>
        <w:gridCol w:w="2547"/>
        <w:gridCol w:w="1701"/>
        <w:gridCol w:w="1417"/>
      </w:tblGrid>
      <w:tr w:rsidR="00B90B1B" w:rsidRPr="00B90B1B" w:rsidTr="00B90B1B">
        <w:trPr>
          <w:trHeight w:val="300"/>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Pr>
                <w:rFonts w:ascii="Times New Roman" w:eastAsia="Times New Roman" w:hAnsi="Times New Roman"/>
                <w:sz w:val="20"/>
                <w:szCs w:val="20"/>
              </w:rPr>
              <w:t>П</w:t>
            </w:r>
            <w:r w:rsidRPr="00B90B1B">
              <w:rPr>
                <w:rFonts w:ascii="Times New Roman" w:eastAsia="Times New Roman" w:hAnsi="Times New Roman"/>
                <w:sz w:val="20"/>
                <w:szCs w:val="20"/>
              </w:rPr>
              <w:t>риложение 8</w:t>
            </w:r>
          </w:p>
        </w:tc>
      </w:tr>
      <w:tr w:rsidR="00B90B1B" w:rsidRPr="00B90B1B" w:rsidTr="00B90B1B">
        <w:trPr>
          <w:trHeight w:val="300"/>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 xml:space="preserve">к решению Собрания представителей </w:t>
            </w:r>
          </w:p>
        </w:tc>
      </w:tr>
      <w:tr w:rsidR="00B90B1B" w:rsidRPr="00B90B1B" w:rsidTr="00B90B1B">
        <w:trPr>
          <w:trHeight w:val="300"/>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B90B1B" w:rsidRPr="00B90B1B" w:rsidTr="00B90B1B">
        <w:trPr>
          <w:trHeight w:val="300"/>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B90B1B" w:rsidRPr="00B90B1B" w:rsidTr="00B90B1B">
        <w:trPr>
          <w:trHeight w:val="300"/>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на 2023 год и плановый период 2024 и 2025 годов''</w:t>
            </w:r>
          </w:p>
        </w:tc>
      </w:tr>
      <w:tr w:rsidR="00B90B1B" w:rsidRPr="00B90B1B" w:rsidTr="00B90B1B">
        <w:trPr>
          <w:trHeight w:val="477"/>
        </w:trPr>
        <w:tc>
          <w:tcPr>
            <w:tcW w:w="15309" w:type="dxa"/>
            <w:gridSpan w:val="6"/>
            <w:tcBorders>
              <w:top w:val="nil"/>
              <w:left w:val="nil"/>
              <w:bottom w:val="nil"/>
              <w:right w:val="nil"/>
            </w:tcBorders>
            <w:shd w:val="clear" w:color="auto" w:fill="auto"/>
            <w:hideMark/>
          </w:tcPr>
          <w:p w:rsidR="00B90B1B" w:rsidRPr="00B90B1B" w:rsidRDefault="00B90B1B" w:rsidP="00B90B1B">
            <w:pPr>
              <w:pStyle w:val="18"/>
              <w:jc w:val="center"/>
              <w:rPr>
                <w:rFonts w:ascii="Times New Roman" w:eastAsia="Times New Roman" w:hAnsi="Times New Roman"/>
                <w:b/>
                <w:sz w:val="20"/>
                <w:szCs w:val="20"/>
              </w:rPr>
            </w:pPr>
            <w:r w:rsidRPr="00B90B1B">
              <w:rPr>
                <w:rFonts w:ascii="Times New Roman" w:eastAsia="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B90B1B" w:rsidRPr="00B90B1B" w:rsidTr="00B90B1B">
        <w:trPr>
          <w:trHeight w:val="315"/>
        </w:trPr>
        <w:tc>
          <w:tcPr>
            <w:tcW w:w="15309" w:type="dxa"/>
            <w:gridSpan w:val="6"/>
            <w:tcBorders>
              <w:top w:val="nil"/>
              <w:left w:val="nil"/>
              <w:bottom w:val="single" w:sz="8" w:space="0" w:color="000000"/>
              <w:right w:val="nil"/>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proofErr w:type="spellStart"/>
            <w:r w:rsidRPr="00B90B1B">
              <w:rPr>
                <w:rFonts w:ascii="Times New Roman" w:eastAsia="Times New Roman" w:hAnsi="Times New Roman"/>
                <w:sz w:val="20"/>
                <w:szCs w:val="20"/>
              </w:rPr>
              <w:t>тыс.руб</w:t>
            </w:r>
            <w:proofErr w:type="spellEnd"/>
            <w:r w:rsidRPr="00B90B1B">
              <w:rPr>
                <w:rFonts w:ascii="Times New Roman" w:eastAsia="Times New Roman" w:hAnsi="Times New Roman"/>
                <w:sz w:val="20"/>
                <w:szCs w:val="20"/>
              </w:rPr>
              <w:t>.</w:t>
            </w:r>
          </w:p>
        </w:tc>
      </w:tr>
      <w:tr w:rsidR="00B90B1B" w:rsidRPr="00B90B1B" w:rsidTr="00B90B1B">
        <w:trPr>
          <w:trHeight w:val="315"/>
        </w:trPr>
        <w:tc>
          <w:tcPr>
            <w:tcW w:w="1597" w:type="dxa"/>
            <w:vMerge w:val="restart"/>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Код администратора</w:t>
            </w:r>
          </w:p>
        </w:tc>
        <w:tc>
          <w:tcPr>
            <w:tcW w:w="2514" w:type="dxa"/>
            <w:vMerge w:val="restart"/>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Код</w:t>
            </w:r>
          </w:p>
          <w:p w:rsidR="00B90B1B" w:rsidRPr="00B90B1B" w:rsidRDefault="00B90B1B" w:rsidP="00B90B1B">
            <w:pPr>
              <w:pStyle w:val="18"/>
              <w:jc w:val="both"/>
              <w:rPr>
                <w:rFonts w:ascii="Times New Roman" w:eastAsia="Times New Roman" w:hAnsi="Times New Roman"/>
                <w:sz w:val="20"/>
                <w:szCs w:val="20"/>
              </w:rPr>
            </w:pPr>
          </w:p>
        </w:tc>
        <w:tc>
          <w:tcPr>
            <w:tcW w:w="5533" w:type="dxa"/>
            <w:vMerge w:val="restart"/>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5665" w:type="dxa"/>
            <w:gridSpan w:val="3"/>
            <w:tcBorders>
              <w:top w:val="single" w:sz="8" w:space="0" w:color="000000"/>
              <w:left w:val="nil"/>
              <w:bottom w:val="single" w:sz="8" w:space="0" w:color="000000"/>
              <w:right w:val="single" w:sz="8" w:space="0" w:color="000000"/>
            </w:tcBorders>
            <w:shd w:val="clear" w:color="auto" w:fill="auto"/>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сумма</w:t>
            </w:r>
          </w:p>
        </w:tc>
      </w:tr>
      <w:tr w:rsidR="00B90B1B" w:rsidRPr="00B90B1B" w:rsidTr="00B90B1B">
        <w:trPr>
          <w:trHeight w:val="315"/>
        </w:trPr>
        <w:tc>
          <w:tcPr>
            <w:tcW w:w="1597" w:type="dxa"/>
            <w:vMerge/>
            <w:tcBorders>
              <w:top w:val="nil"/>
              <w:left w:val="single" w:sz="8" w:space="0" w:color="000000"/>
              <w:bottom w:val="single" w:sz="8" w:space="0" w:color="000000"/>
              <w:right w:val="single" w:sz="8" w:space="0" w:color="000000"/>
            </w:tcBorders>
            <w:vAlign w:val="center"/>
            <w:hideMark/>
          </w:tcPr>
          <w:p w:rsidR="00B90B1B" w:rsidRPr="00B90B1B" w:rsidRDefault="00B90B1B" w:rsidP="00B90B1B">
            <w:pPr>
              <w:pStyle w:val="18"/>
              <w:jc w:val="both"/>
              <w:rPr>
                <w:rFonts w:ascii="Times New Roman" w:eastAsia="Times New Roman" w:hAnsi="Times New Roman"/>
                <w:sz w:val="20"/>
                <w:szCs w:val="20"/>
              </w:rPr>
            </w:pPr>
          </w:p>
        </w:tc>
        <w:tc>
          <w:tcPr>
            <w:tcW w:w="2514" w:type="dxa"/>
            <w:vMerge/>
            <w:tcBorders>
              <w:top w:val="nil"/>
              <w:left w:val="single" w:sz="8" w:space="0" w:color="000000"/>
              <w:bottom w:val="single" w:sz="8" w:space="0" w:color="000000"/>
              <w:right w:val="single" w:sz="8" w:space="0" w:color="000000"/>
            </w:tcBorders>
            <w:vAlign w:val="center"/>
            <w:hideMark/>
          </w:tcPr>
          <w:p w:rsidR="00B90B1B" w:rsidRPr="00B90B1B" w:rsidRDefault="00B90B1B" w:rsidP="00B90B1B">
            <w:pPr>
              <w:pStyle w:val="18"/>
              <w:jc w:val="both"/>
              <w:rPr>
                <w:rFonts w:ascii="Times New Roman" w:eastAsia="Times New Roman" w:hAnsi="Times New Roman"/>
                <w:sz w:val="20"/>
                <w:szCs w:val="20"/>
              </w:rPr>
            </w:pPr>
          </w:p>
        </w:tc>
        <w:tc>
          <w:tcPr>
            <w:tcW w:w="5533" w:type="dxa"/>
            <w:vMerge/>
            <w:tcBorders>
              <w:top w:val="nil"/>
              <w:left w:val="single" w:sz="8" w:space="0" w:color="000000"/>
              <w:bottom w:val="single" w:sz="8" w:space="0" w:color="000000"/>
              <w:right w:val="single" w:sz="8" w:space="0" w:color="000000"/>
            </w:tcBorders>
            <w:vAlign w:val="center"/>
            <w:hideMark/>
          </w:tcPr>
          <w:p w:rsidR="00B90B1B" w:rsidRPr="00B90B1B" w:rsidRDefault="00B90B1B" w:rsidP="00B90B1B">
            <w:pPr>
              <w:pStyle w:val="18"/>
              <w:jc w:val="both"/>
              <w:rPr>
                <w:rFonts w:ascii="Times New Roman" w:eastAsia="Times New Roman" w:hAnsi="Times New Roman"/>
                <w:sz w:val="20"/>
                <w:szCs w:val="20"/>
              </w:rPr>
            </w:pP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2023 год</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2024 год</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2025 год</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01 00 00 00 00 0000 000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ИСТОЧНИКИ ВНУТРЕННЕГО ФИНАНСИРОВАНИЯ ДЕФИЦИТОВ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1383,248</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0,000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0,000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xml:space="preserve"> 01 01 00 00 00 0000 000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01 01 00 00 00 0000 700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lastRenderedPageBreak/>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01 01 00 00 10 0000 710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01 01 00 00 00 0000 800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01 01 00 00 10 0000 810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01 02 00 00 00 0000 000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Кредиты кредитных организаций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01 02 00 00 00 0000 700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01 02 00 00 10 0000 710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01 02 00 00 00 0000 800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01 02 00 00 10 0000 810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xml:space="preserve"> 01 03 00 00 00 0000 000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Бюджетные кредиты из других бюджетов бюджетной системы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01 03 01 00 00 0000 000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01 03 01 00 00 0000 700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01 03 01 00 10 0000 710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01 03 01 00 00 0000 800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01 03 01 00 10 0000 810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01 05 00 00 00 0000 000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Изменение остатков средств на счетах по учету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xml:space="preserve">             1 383,248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01 05 00 00 00 0000 500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Увеличение остатков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59 870,292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lastRenderedPageBreak/>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01 05 02 00 00 0000 500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Увеличение прочих остатков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59 870,292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01 05 02 01 00 0000 510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Увеличение прочих остатков денежных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59 870,292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01 05 02 01 10 0000 510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Увеличение прочих остатков денежных средств бюджетов сельских поселений</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59 870,292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01 05 00 00 00 0000 600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Уменьшение остатков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61 253,540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01 05 02 00 00 0000 600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Уменьшение прочих остатков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61 253,540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01 05 02 01 00 0000 610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Уменьшение прочих остатков денежных средств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61 253,540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01 05 02 01 10 0000 610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Уменьшение прочих остатков денежных средств бюджетов сельских поселений</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61 253,540   </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39 740,775   </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40 821,886   </w:t>
            </w:r>
          </w:p>
        </w:tc>
      </w:tr>
      <w:tr w:rsidR="00B90B1B" w:rsidRPr="00B90B1B" w:rsidTr="00B90B1B">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01 06 00 00 00 0000 000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Иные источники внутреннего финансирования дефицитов бюджетов</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01 06 05 00 00 0000 000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01 06 05 00 00 0000 600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01 06 05 01 00 0000 600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01 06 05 01 10 0000 640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01 06 05 00 00 0000 500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01 06 05 01 00 0000 500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r w:rsidR="00B90B1B" w:rsidRPr="00B90B1B" w:rsidTr="00B90B1B">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323</w:t>
            </w:r>
          </w:p>
        </w:tc>
        <w:tc>
          <w:tcPr>
            <w:tcW w:w="2514"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xml:space="preserve"> 01 06 05 01 10 0000 540</w:t>
            </w:r>
          </w:p>
        </w:tc>
        <w:tc>
          <w:tcPr>
            <w:tcW w:w="5533" w:type="dxa"/>
            <w:tcBorders>
              <w:top w:val="nil"/>
              <w:left w:val="nil"/>
              <w:bottom w:val="single" w:sz="8" w:space="0" w:color="auto"/>
              <w:right w:val="single" w:sz="8" w:space="0" w:color="auto"/>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254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w:t>
            </w:r>
          </w:p>
        </w:tc>
      </w:tr>
    </w:tbl>
    <w:p w:rsidR="00B90B1B" w:rsidRPr="00B90B1B" w:rsidRDefault="00B90B1B" w:rsidP="00B90B1B">
      <w:pPr>
        <w:pStyle w:val="18"/>
        <w:jc w:val="both"/>
        <w:rPr>
          <w:rFonts w:ascii="Times New Roman" w:hAnsi="Times New Roman"/>
          <w:sz w:val="20"/>
          <w:szCs w:val="20"/>
        </w:rPr>
      </w:pPr>
    </w:p>
    <w:tbl>
      <w:tblPr>
        <w:tblW w:w="15451" w:type="dxa"/>
        <w:tblInd w:w="108" w:type="dxa"/>
        <w:tblLook w:val="04A0" w:firstRow="1" w:lastRow="0" w:firstColumn="1" w:lastColumn="0" w:noHBand="0" w:noVBand="1"/>
      </w:tblPr>
      <w:tblGrid>
        <w:gridCol w:w="4660"/>
        <w:gridCol w:w="1780"/>
        <w:gridCol w:w="1160"/>
        <w:gridCol w:w="1300"/>
        <w:gridCol w:w="6551"/>
      </w:tblGrid>
      <w:tr w:rsidR="00B90B1B" w:rsidRPr="00B90B1B" w:rsidTr="00B90B1B">
        <w:trPr>
          <w:trHeight w:val="285"/>
        </w:trPr>
        <w:tc>
          <w:tcPr>
            <w:tcW w:w="46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p>
        </w:tc>
        <w:tc>
          <w:tcPr>
            <w:tcW w:w="6551"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Приложение 11</w:t>
            </w:r>
          </w:p>
        </w:tc>
      </w:tr>
      <w:tr w:rsidR="00B90B1B" w:rsidRPr="00B90B1B" w:rsidTr="00B90B1B">
        <w:trPr>
          <w:trHeight w:val="285"/>
        </w:trPr>
        <w:tc>
          <w:tcPr>
            <w:tcW w:w="46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p>
        </w:tc>
        <w:tc>
          <w:tcPr>
            <w:tcW w:w="6551"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к решению Собрания представителей сельского поселения</w:t>
            </w:r>
          </w:p>
        </w:tc>
      </w:tr>
      <w:tr w:rsidR="00B90B1B" w:rsidRPr="00B90B1B" w:rsidTr="00B90B1B">
        <w:trPr>
          <w:trHeight w:val="285"/>
        </w:trPr>
        <w:tc>
          <w:tcPr>
            <w:tcW w:w="46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p>
        </w:tc>
        <w:tc>
          <w:tcPr>
            <w:tcW w:w="6551"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станция Клявлино муниципального района Клявлинский Самарской области</w:t>
            </w:r>
          </w:p>
        </w:tc>
      </w:tr>
      <w:tr w:rsidR="00B90B1B" w:rsidRPr="00B90B1B" w:rsidTr="00B90B1B">
        <w:trPr>
          <w:trHeight w:val="285"/>
        </w:trPr>
        <w:tc>
          <w:tcPr>
            <w:tcW w:w="46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p>
        </w:tc>
        <w:tc>
          <w:tcPr>
            <w:tcW w:w="6551"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B90B1B" w:rsidRPr="00B90B1B" w:rsidTr="00B90B1B">
        <w:trPr>
          <w:trHeight w:val="285"/>
        </w:trPr>
        <w:tc>
          <w:tcPr>
            <w:tcW w:w="46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p>
        </w:tc>
        <w:tc>
          <w:tcPr>
            <w:tcW w:w="6551" w:type="dxa"/>
            <w:tcBorders>
              <w:top w:val="nil"/>
              <w:left w:val="nil"/>
              <w:bottom w:val="nil"/>
              <w:right w:val="nil"/>
            </w:tcBorders>
            <w:shd w:val="clear" w:color="000000" w:fill="FFFFFF"/>
            <w:noWrap/>
            <w:vAlign w:val="bottom"/>
            <w:hideMark/>
          </w:tcPr>
          <w:p w:rsidR="00B90B1B" w:rsidRPr="00B90B1B" w:rsidRDefault="00B90B1B" w:rsidP="00B90B1B">
            <w:pPr>
              <w:pStyle w:val="18"/>
              <w:jc w:val="right"/>
              <w:rPr>
                <w:rFonts w:ascii="Times New Roman" w:eastAsia="Times New Roman" w:hAnsi="Times New Roman"/>
                <w:sz w:val="20"/>
                <w:szCs w:val="20"/>
              </w:rPr>
            </w:pPr>
            <w:r w:rsidRPr="00B90B1B">
              <w:rPr>
                <w:rFonts w:ascii="Times New Roman" w:eastAsia="Times New Roman" w:hAnsi="Times New Roman"/>
                <w:sz w:val="20"/>
                <w:szCs w:val="20"/>
              </w:rPr>
              <w:t>на 2023 год и плановый период 2024 и 2025 годов"</w:t>
            </w:r>
          </w:p>
        </w:tc>
      </w:tr>
      <w:tr w:rsidR="00B90B1B" w:rsidRPr="00B90B1B" w:rsidTr="00B90B1B">
        <w:trPr>
          <w:trHeight w:val="780"/>
        </w:trPr>
        <w:tc>
          <w:tcPr>
            <w:tcW w:w="15451" w:type="dxa"/>
            <w:gridSpan w:val="5"/>
            <w:tcBorders>
              <w:top w:val="nil"/>
              <w:left w:val="nil"/>
              <w:bottom w:val="nil"/>
              <w:right w:val="nil"/>
            </w:tcBorders>
            <w:shd w:val="clear" w:color="000000" w:fill="FFFFFF"/>
            <w:vAlign w:val="bottom"/>
            <w:hideMark/>
          </w:tcPr>
          <w:p w:rsidR="00B90B1B" w:rsidRPr="00B90B1B" w:rsidRDefault="00B90B1B" w:rsidP="00B90B1B">
            <w:pPr>
              <w:pStyle w:val="18"/>
              <w:jc w:val="center"/>
              <w:rPr>
                <w:rFonts w:ascii="Times New Roman" w:eastAsia="Times New Roman" w:hAnsi="Times New Roman"/>
                <w:b/>
                <w:sz w:val="20"/>
                <w:szCs w:val="20"/>
              </w:rPr>
            </w:pPr>
            <w:r w:rsidRPr="00B90B1B">
              <w:rPr>
                <w:rFonts w:ascii="Times New Roman" w:eastAsia="Times New Roman" w:hAnsi="Times New Roman"/>
                <w:b/>
                <w:sz w:val="20"/>
                <w:szCs w:val="20"/>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B90B1B" w:rsidRPr="00B90B1B" w:rsidTr="00B90B1B">
        <w:trPr>
          <w:trHeight w:val="285"/>
        </w:trPr>
        <w:tc>
          <w:tcPr>
            <w:tcW w:w="4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ВР</w:t>
            </w:r>
          </w:p>
        </w:tc>
        <w:tc>
          <w:tcPr>
            <w:tcW w:w="785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90B1B" w:rsidRPr="00B90B1B" w:rsidRDefault="00B90B1B" w:rsidP="00B90B1B">
            <w:pPr>
              <w:pStyle w:val="18"/>
              <w:jc w:val="right"/>
              <w:rPr>
                <w:rFonts w:ascii="Times New Roman" w:eastAsia="Times New Roman" w:hAnsi="Times New Roman"/>
                <w:b/>
                <w:sz w:val="20"/>
                <w:szCs w:val="20"/>
              </w:rPr>
            </w:pPr>
            <w:r w:rsidRPr="00B90B1B">
              <w:rPr>
                <w:rFonts w:ascii="Times New Roman" w:eastAsia="Times New Roman" w:hAnsi="Times New Roman"/>
                <w:b/>
                <w:sz w:val="20"/>
                <w:szCs w:val="20"/>
              </w:rPr>
              <w:t>Сумма, тыс. руб.</w:t>
            </w:r>
          </w:p>
        </w:tc>
      </w:tr>
      <w:tr w:rsidR="00B90B1B" w:rsidRPr="00B90B1B" w:rsidTr="00B90B1B">
        <w:trPr>
          <w:trHeight w:val="391"/>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B90B1B" w:rsidRPr="00B90B1B" w:rsidRDefault="00B90B1B" w:rsidP="00B90B1B">
            <w:pPr>
              <w:pStyle w:val="18"/>
              <w:jc w:val="both"/>
              <w:rPr>
                <w:rFonts w:ascii="Times New Roman" w:eastAsia="Times New Roman" w:hAnsi="Times New Roman"/>
                <w:b/>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Всего</w:t>
            </w:r>
          </w:p>
        </w:tc>
        <w:tc>
          <w:tcPr>
            <w:tcW w:w="6551" w:type="dxa"/>
            <w:tcBorders>
              <w:top w:val="nil"/>
              <w:left w:val="nil"/>
              <w:bottom w:val="single" w:sz="4" w:space="0" w:color="000000"/>
              <w:right w:val="single" w:sz="4" w:space="0" w:color="000000"/>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B90B1B" w:rsidRPr="00B90B1B" w:rsidTr="00B90B1B">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20 426,858</w:t>
            </w:r>
          </w:p>
        </w:tc>
        <w:tc>
          <w:tcPr>
            <w:tcW w:w="6551"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15 000,000</w:t>
            </w:r>
          </w:p>
        </w:tc>
      </w:tr>
      <w:tr w:rsidR="00B90B1B" w:rsidRPr="00B90B1B" w:rsidTr="00B90B1B">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20 426,858</w:t>
            </w:r>
          </w:p>
        </w:tc>
        <w:tc>
          <w:tcPr>
            <w:tcW w:w="6551"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15 000,000</w:t>
            </w:r>
          </w:p>
        </w:tc>
      </w:tr>
      <w:tr w:rsidR="00B90B1B" w:rsidRPr="00B90B1B" w:rsidTr="00B90B1B">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20 426,858</w:t>
            </w:r>
          </w:p>
        </w:tc>
        <w:tc>
          <w:tcPr>
            <w:tcW w:w="6551" w:type="dxa"/>
            <w:tcBorders>
              <w:top w:val="nil"/>
              <w:left w:val="nil"/>
              <w:bottom w:val="single" w:sz="4" w:space="0" w:color="000000"/>
              <w:right w:val="single" w:sz="4" w:space="0" w:color="000000"/>
            </w:tcBorders>
            <w:shd w:val="clear" w:color="auto" w:fill="auto"/>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15 000,000</w:t>
            </w:r>
          </w:p>
        </w:tc>
      </w:tr>
      <w:tr w:rsidR="00B90B1B" w:rsidRPr="00B90B1B" w:rsidTr="00B90B1B">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35 729,600</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575,360</w:t>
            </w:r>
          </w:p>
        </w:tc>
      </w:tr>
      <w:tr w:rsidR="00B90B1B" w:rsidRPr="00B90B1B" w:rsidTr="00B90B1B">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7 961,100</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549,824</w:t>
            </w:r>
          </w:p>
        </w:tc>
      </w:tr>
      <w:tr w:rsidR="00B90B1B" w:rsidRPr="00B90B1B" w:rsidTr="00B90B1B">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1 763,951</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6 197,149</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549,824</w:t>
            </w:r>
          </w:p>
        </w:tc>
      </w:tr>
      <w:tr w:rsidR="00B90B1B" w:rsidRPr="00B90B1B" w:rsidTr="00B90B1B">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24 396,132</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25,536</w:t>
            </w:r>
          </w:p>
        </w:tc>
      </w:tr>
      <w:tr w:rsidR="00B90B1B" w:rsidRPr="00B90B1B" w:rsidTr="00B90B1B">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24 396,132</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25,536</w:t>
            </w:r>
          </w:p>
        </w:tc>
      </w:tr>
      <w:tr w:rsidR="00B90B1B" w:rsidRPr="00B90B1B" w:rsidTr="00B90B1B">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lastRenderedPageBreak/>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245,644</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245,644</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2 112,429</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2 112,429</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1 014,295</w:t>
            </w:r>
          </w:p>
        </w:tc>
        <w:tc>
          <w:tcPr>
            <w:tcW w:w="6551" w:type="dxa"/>
            <w:tcBorders>
              <w:top w:val="nil"/>
              <w:left w:val="nil"/>
              <w:bottom w:val="single" w:sz="4" w:space="0" w:color="000000"/>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850</w:t>
            </w:r>
          </w:p>
        </w:tc>
        <w:tc>
          <w:tcPr>
            <w:tcW w:w="1300" w:type="dxa"/>
            <w:tcBorders>
              <w:top w:val="nil"/>
              <w:left w:val="nil"/>
              <w:bottom w:val="nil"/>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1 014,295</w:t>
            </w:r>
          </w:p>
        </w:tc>
        <w:tc>
          <w:tcPr>
            <w:tcW w:w="6551" w:type="dxa"/>
            <w:tcBorders>
              <w:top w:val="nil"/>
              <w:left w:val="nil"/>
              <w:bottom w:val="nil"/>
              <w:right w:val="single" w:sz="4" w:space="0" w:color="000000"/>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5 047,082</w:t>
            </w:r>
          </w:p>
        </w:tc>
        <w:tc>
          <w:tcPr>
            <w:tcW w:w="6551" w:type="dxa"/>
            <w:tcBorders>
              <w:top w:val="single" w:sz="4" w:space="0" w:color="auto"/>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4 548,400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5 047,082</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4 548,400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5 047,082</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4 548,400</w:t>
            </w:r>
          </w:p>
        </w:tc>
      </w:tr>
      <w:tr w:rsidR="00B90B1B" w:rsidRPr="00B90B1B" w:rsidTr="00B90B1B">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color w:val="000000"/>
                <w:sz w:val="20"/>
                <w:szCs w:val="20"/>
              </w:rPr>
            </w:pPr>
            <w:r w:rsidRPr="00B90B1B">
              <w:rPr>
                <w:rFonts w:ascii="Times New Roman" w:eastAsia="Times New Roman" w:hAnsi="Times New Roman"/>
                <w:b/>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50,000</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0,000</w:t>
            </w:r>
          </w:p>
        </w:tc>
      </w:tr>
      <w:tr w:rsidR="00B90B1B" w:rsidRPr="00B90B1B" w:rsidTr="00B90B1B">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50,000</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50,000</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color w:val="000000"/>
                <w:sz w:val="20"/>
                <w:szCs w:val="20"/>
              </w:rPr>
            </w:pPr>
            <w:r w:rsidRPr="00B90B1B">
              <w:rPr>
                <w:rFonts w:ascii="Times New Roman" w:eastAsia="Times New Roman" w:hAnsi="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50,000</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sz w:val="20"/>
                <w:szCs w:val="20"/>
              </w:rPr>
            </w:pPr>
            <w:r w:rsidRPr="00B90B1B">
              <w:rPr>
                <w:rFonts w:ascii="Times New Roman" w:eastAsia="Times New Roman" w:hAnsi="Times New Roman"/>
                <w:sz w:val="20"/>
                <w:szCs w:val="20"/>
              </w:rPr>
              <w:t>0,000</w:t>
            </w:r>
          </w:p>
        </w:tc>
      </w:tr>
      <w:tr w:rsidR="00B90B1B" w:rsidRPr="00B90B1B" w:rsidTr="00B90B1B">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61 253,540</w:t>
            </w:r>
          </w:p>
        </w:tc>
        <w:tc>
          <w:tcPr>
            <w:tcW w:w="6551" w:type="dxa"/>
            <w:tcBorders>
              <w:top w:val="nil"/>
              <w:left w:val="nil"/>
              <w:bottom w:val="single" w:sz="4" w:space="0" w:color="auto"/>
              <w:right w:val="single" w:sz="4" w:space="0" w:color="auto"/>
            </w:tcBorders>
            <w:shd w:val="clear" w:color="auto" w:fill="auto"/>
            <w:noWrap/>
            <w:vAlign w:val="bottom"/>
            <w:hideMark/>
          </w:tcPr>
          <w:p w:rsidR="00B90B1B" w:rsidRPr="00B90B1B" w:rsidRDefault="00B90B1B" w:rsidP="00B90B1B">
            <w:pPr>
              <w:pStyle w:val="18"/>
              <w:jc w:val="both"/>
              <w:rPr>
                <w:rFonts w:ascii="Times New Roman" w:eastAsia="Times New Roman" w:hAnsi="Times New Roman"/>
                <w:b/>
                <w:sz w:val="20"/>
                <w:szCs w:val="20"/>
              </w:rPr>
            </w:pPr>
            <w:r w:rsidRPr="00B90B1B">
              <w:rPr>
                <w:rFonts w:ascii="Times New Roman" w:eastAsia="Times New Roman" w:hAnsi="Times New Roman"/>
                <w:b/>
                <w:sz w:val="20"/>
                <w:szCs w:val="20"/>
              </w:rPr>
              <w:t>20 123,760</w:t>
            </w:r>
          </w:p>
        </w:tc>
      </w:tr>
    </w:tbl>
    <w:p w:rsidR="00B90B1B" w:rsidRDefault="00B90B1B" w:rsidP="00B90B1B">
      <w:pPr>
        <w:pStyle w:val="18"/>
        <w:jc w:val="both"/>
        <w:rPr>
          <w:rFonts w:ascii="Times New Roman" w:hAnsi="Times New Roman"/>
          <w:sz w:val="20"/>
          <w:szCs w:val="20"/>
        </w:rPr>
        <w:sectPr w:rsidR="00B90B1B" w:rsidSect="00B90B1B">
          <w:pgSz w:w="16838" w:h="11906" w:orient="landscape"/>
          <w:pgMar w:top="851" w:right="720" w:bottom="709" w:left="720" w:header="709" w:footer="709" w:gutter="0"/>
          <w:cols w:space="708"/>
          <w:docGrid w:linePitch="360"/>
        </w:sectPr>
      </w:pPr>
    </w:p>
    <w:p w:rsidR="005C4FE5" w:rsidRDefault="00080D22" w:rsidP="00080D22">
      <w:pPr>
        <w:pStyle w:val="211"/>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080D22" w:rsidRDefault="00080D22" w:rsidP="00080D22">
      <w:pPr>
        <w:pStyle w:val="211"/>
        <w:jc w:val="both"/>
        <w:rPr>
          <w:rFonts w:ascii="Times New Roman" w:hAnsi="Times New Roman"/>
          <w:b/>
          <w:bCs/>
          <w:i/>
          <w:sz w:val="20"/>
          <w:szCs w:val="20"/>
        </w:rPr>
      </w:pPr>
      <w:r w:rsidRPr="00080D22">
        <w:rPr>
          <w:rFonts w:ascii="Times New Roman" w:hAnsi="Times New Roman"/>
          <w:b/>
          <w:i/>
          <w:sz w:val="20"/>
          <w:szCs w:val="20"/>
        </w:rPr>
        <w:t xml:space="preserve">Решение Собрание представителей сельского поселения станция Клявлино муниципального района Клявлинский Самарской области от 31.01.2023г. №2 </w:t>
      </w:r>
      <w:r w:rsidRPr="00080D22">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8 от 31.01.2018г.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w:t>
      </w:r>
      <w:r w:rsidRPr="00080D22">
        <w:rPr>
          <w:rFonts w:ascii="Times New Roman" w:hAnsi="Times New Roman"/>
          <w:b/>
          <w:bCs/>
          <w:i/>
          <w:sz w:val="20"/>
          <w:szCs w:val="20"/>
        </w:rPr>
        <w:t xml:space="preserve">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В соответствии с Федеральным законом от 06.10.2003г. № 131-ФЗ "Об общих принципах организации местного самоуправления в Российской Федерации", распоряжением Губернатора Самарской области от 14.01.2022г. № 12-р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руководствуясь Уставом сельского поселения станция Клявлино муниципального района </w:t>
      </w:r>
      <w:r w:rsidRPr="00080D22">
        <w:rPr>
          <w:rFonts w:ascii="Times New Roman" w:hAnsi="Times New Roman"/>
          <w:sz w:val="20"/>
          <w:szCs w:val="20"/>
        </w:rPr>
        <w:fldChar w:fldCharType="begin"/>
      </w:r>
      <w:r w:rsidRPr="00080D22">
        <w:rPr>
          <w:rFonts w:ascii="Times New Roman" w:hAnsi="Times New Roman"/>
          <w:sz w:val="20"/>
          <w:szCs w:val="20"/>
        </w:rPr>
        <w:instrText xml:space="preserve"> MERGEFIELD "Название_района" </w:instrText>
      </w:r>
      <w:r w:rsidRPr="00080D22">
        <w:rPr>
          <w:rFonts w:ascii="Times New Roman" w:hAnsi="Times New Roman"/>
          <w:sz w:val="20"/>
          <w:szCs w:val="20"/>
        </w:rPr>
        <w:fldChar w:fldCharType="separate"/>
      </w:r>
      <w:r w:rsidRPr="00080D22">
        <w:rPr>
          <w:rFonts w:ascii="Times New Roman" w:hAnsi="Times New Roman"/>
          <w:noProof/>
          <w:sz w:val="20"/>
          <w:szCs w:val="20"/>
        </w:rPr>
        <w:t>Клявлинский</w:t>
      </w:r>
      <w:r w:rsidRPr="00080D22">
        <w:rPr>
          <w:rFonts w:ascii="Times New Roman" w:hAnsi="Times New Roman"/>
          <w:sz w:val="20"/>
          <w:szCs w:val="20"/>
        </w:rPr>
        <w:fldChar w:fldCharType="end"/>
      </w:r>
      <w:r w:rsidRPr="00080D22">
        <w:rPr>
          <w:rFonts w:ascii="Times New Roman" w:hAnsi="Times New Roman"/>
          <w:sz w:val="20"/>
          <w:szCs w:val="20"/>
        </w:rPr>
        <w:t xml:space="preserve"> Самарской области, Собрание представителей сельского поселения станция Клявлино муниципального района </w:t>
      </w:r>
      <w:r w:rsidRPr="00080D22">
        <w:rPr>
          <w:rFonts w:ascii="Times New Roman" w:hAnsi="Times New Roman"/>
          <w:sz w:val="20"/>
          <w:szCs w:val="20"/>
        </w:rPr>
        <w:fldChar w:fldCharType="begin"/>
      </w:r>
      <w:r w:rsidRPr="00080D22">
        <w:rPr>
          <w:rFonts w:ascii="Times New Roman" w:hAnsi="Times New Roman"/>
          <w:sz w:val="20"/>
          <w:szCs w:val="20"/>
        </w:rPr>
        <w:instrText xml:space="preserve"> MERGEFIELD "Название_района" </w:instrText>
      </w:r>
      <w:r w:rsidRPr="00080D22">
        <w:rPr>
          <w:rFonts w:ascii="Times New Roman" w:hAnsi="Times New Roman"/>
          <w:sz w:val="20"/>
          <w:szCs w:val="20"/>
        </w:rPr>
        <w:fldChar w:fldCharType="separate"/>
      </w:r>
      <w:r w:rsidRPr="00080D22">
        <w:rPr>
          <w:rFonts w:ascii="Times New Roman" w:hAnsi="Times New Roman"/>
          <w:noProof/>
          <w:sz w:val="20"/>
          <w:szCs w:val="20"/>
        </w:rPr>
        <w:t>Клявлинский</w:t>
      </w:r>
      <w:r w:rsidRPr="00080D22">
        <w:rPr>
          <w:rFonts w:ascii="Times New Roman" w:hAnsi="Times New Roman"/>
          <w:sz w:val="20"/>
          <w:szCs w:val="20"/>
        </w:rPr>
        <w:fldChar w:fldCharType="end"/>
      </w:r>
      <w:r w:rsidRPr="00080D22">
        <w:rPr>
          <w:rFonts w:ascii="Times New Roman" w:hAnsi="Times New Roman"/>
          <w:sz w:val="20"/>
          <w:szCs w:val="20"/>
        </w:rPr>
        <w:t xml:space="preserve"> Самарской области РЕШИЛО: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 Внести изменения в решение Собрания представителей сельского поселения станция Клявлино муниципального района Клявлинский от 31.01.2018г. № 8 «Об утверждении Порядка организации и проведения публичных слушаний в сельском поселении станция Клявлино муниципального района </w:t>
      </w:r>
      <w:r w:rsidRPr="00080D22">
        <w:rPr>
          <w:rFonts w:ascii="Times New Roman" w:hAnsi="Times New Roman"/>
          <w:sz w:val="20"/>
          <w:szCs w:val="20"/>
        </w:rPr>
        <w:fldChar w:fldCharType="begin"/>
      </w:r>
      <w:r w:rsidRPr="00080D22">
        <w:rPr>
          <w:rFonts w:ascii="Times New Roman" w:hAnsi="Times New Roman"/>
          <w:sz w:val="20"/>
          <w:szCs w:val="20"/>
        </w:rPr>
        <w:instrText xml:space="preserve"> MERGEFIELD "Название_района" </w:instrText>
      </w:r>
      <w:r w:rsidRPr="00080D22">
        <w:rPr>
          <w:rFonts w:ascii="Times New Roman" w:hAnsi="Times New Roman"/>
          <w:sz w:val="20"/>
          <w:szCs w:val="20"/>
        </w:rPr>
        <w:fldChar w:fldCharType="separate"/>
      </w:r>
      <w:r w:rsidRPr="00080D22">
        <w:rPr>
          <w:rFonts w:ascii="Times New Roman" w:hAnsi="Times New Roman"/>
          <w:noProof/>
          <w:sz w:val="20"/>
          <w:szCs w:val="20"/>
        </w:rPr>
        <w:t>Клявлинский</w:t>
      </w:r>
      <w:r w:rsidRPr="00080D22">
        <w:rPr>
          <w:rFonts w:ascii="Times New Roman" w:hAnsi="Times New Roman"/>
          <w:sz w:val="20"/>
          <w:szCs w:val="20"/>
        </w:rPr>
        <w:fldChar w:fldCharType="end"/>
      </w:r>
      <w:r w:rsidRPr="00080D22">
        <w:rPr>
          <w:rFonts w:ascii="Times New Roman" w:hAnsi="Times New Roman"/>
          <w:sz w:val="20"/>
          <w:szCs w:val="20"/>
        </w:rPr>
        <w:t xml:space="preserve"> Самарской области».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2. Дополнить раздел </w:t>
      </w:r>
      <w:r w:rsidRPr="00080D22">
        <w:rPr>
          <w:rFonts w:ascii="Times New Roman" w:hAnsi="Times New Roman"/>
          <w:sz w:val="20"/>
          <w:szCs w:val="20"/>
          <w:lang w:val="en-US"/>
        </w:rPr>
        <w:t>I</w:t>
      </w:r>
      <w:r w:rsidRPr="00080D22">
        <w:rPr>
          <w:rFonts w:ascii="Times New Roman" w:hAnsi="Times New Roman"/>
          <w:sz w:val="20"/>
          <w:szCs w:val="20"/>
        </w:rPr>
        <w:t xml:space="preserve"> Порядка организации и проведения публичных слушаний в сельском поселении станция Клявлино муниципального района Клявлинский Самарской области пунктом 1.11. следующего содержания: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«1.11. Публичные слушания могут быть проведены с использованием платформы обратной связи федеральной государственной информационной системы «Единый портал государственных и муниципальных услуг (функций).».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3.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4. Настоящее решение вступает в силу со дня его официального опубликования. </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Председатель Собрания представителей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сельского поселения станция Клявлино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Самарской области                                                                            С.Л. Торохтиенко</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Глава сельского поселения станция Клявлино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муниципального района Клявлинский </w:t>
      </w:r>
    </w:p>
    <w:p w:rsid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Самарской области                                                                             Ю.Д. Иванов</w:t>
      </w:r>
    </w:p>
    <w:p w:rsidR="00080D22" w:rsidRDefault="00080D22" w:rsidP="00080D22">
      <w:pPr>
        <w:pStyle w:val="21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080D22" w:rsidRDefault="00080D22" w:rsidP="00080D22">
      <w:pPr>
        <w:spacing w:after="0" w:line="240" w:lineRule="auto"/>
        <w:jc w:val="both"/>
        <w:rPr>
          <w:rFonts w:ascii="Times New Roman" w:hAnsi="Times New Roman" w:cs="Times New Roman"/>
          <w:b/>
          <w:bCs/>
          <w:i/>
          <w:sz w:val="20"/>
          <w:szCs w:val="20"/>
        </w:rPr>
      </w:pPr>
      <w:r w:rsidRPr="00080D22">
        <w:rPr>
          <w:rFonts w:ascii="Times New Roman" w:hAnsi="Times New Roman" w:cs="Times New Roman"/>
          <w:b/>
          <w:i/>
          <w:sz w:val="20"/>
          <w:szCs w:val="20"/>
        </w:rPr>
        <w:t>Решение Собрание представителей сельского поселения станция Клявлино муниципального района Клявлинский Самарской области от 31.01.2023г. №</w:t>
      </w:r>
      <w:r>
        <w:rPr>
          <w:rFonts w:ascii="Times New Roman" w:hAnsi="Times New Roman"/>
          <w:b/>
          <w:i/>
          <w:sz w:val="20"/>
          <w:szCs w:val="20"/>
        </w:rPr>
        <w:t>3</w:t>
      </w:r>
      <w:r w:rsidRPr="00080D22">
        <w:rPr>
          <w:rFonts w:ascii="Times New Roman" w:hAnsi="Times New Roman" w:cs="Times New Roman"/>
          <w:b/>
          <w:i/>
          <w:sz w:val="20"/>
          <w:szCs w:val="20"/>
        </w:rPr>
        <w:t xml:space="preserve"> </w:t>
      </w:r>
      <w:r>
        <w:rPr>
          <w:rFonts w:ascii="Times New Roman" w:hAnsi="Times New Roman" w:cs="Times New Roman"/>
          <w:b/>
          <w:i/>
          <w:sz w:val="20"/>
          <w:szCs w:val="20"/>
        </w:rPr>
        <w:t>«</w:t>
      </w:r>
      <w:r w:rsidRPr="00080D22">
        <w:rPr>
          <w:rFonts w:ascii="Times New Roman" w:hAnsi="Times New Roman"/>
          <w:b/>
          <w:i/>
          <w:sz w:val="20"/>
          <w:szCs w:val="20"/>
        </w:rPr>
        <w:t xml:space="preserve">О передаче осуществления части своих </w:t>
      </w:r>
      <w:r w:rsidRPr="00080D22">
        <w:rPr>
          <w:rFonts w:ascii="Times New Roman" w:hAnsi="Times New Roman"/>
          <w:b/>
          <w:i/>
          <w:sz w:val="20"/>
          <w:szCs w:val="20"/>
        </w:rPr>
        <w:t>п</w:t>
      </w:r>
      <w:r w:rsidRPr="00080D22">
        <w:rPr>
          <w:rFonts w:ascii="Times New Roman" w:hAnsi="Times New Roman"/>
          <w:b/>
          <w:i/>
          <w:sz w:val="20"/>
          <w:szCs w:val="20"/>
        </w:rPr>
        <w:t>олномочий сельского поселения станция Клявлино по решению</w:t>
      </w:r>
      <w:r w:rsidRPr="00080D22">
        <w:rPr>
          <w:rFonts w:ascii="Times New Roman" w:hAnsi="Times New Roman"/>
          <w:b/>
          <w:i/>
          <w:sz w:val="20"/>
          <w:szCs w:val="20"/>
        </w:rPr>
        <w:t xml:space="preserve"> </w:t>
      </w:r>
      <w:r w:rsidRPr="00080D22">
        <w:rPr>
          <w:rFonts w:ascii="Times New Roman" w:hAnsi="Times New Roman"/>
          <w:b/>
          <w:i/>
          <w:sz w:val="20"/>
          <w:szCs w:val="20"/>
        </w:rPr>
        <w:t>вопросов местного значения</w:t>
      </w:r>
      <w:r w:rsidRPr="00080D22">
        <w:rPr>
          <w:rFonts w:ascii="Times New Roman" w:hAnsi="Times New Roman" w:cs="Times New Roman"/>
          <w:b/>
          <w:bCs/>
          <w:i/>
          <w:sz w:val="20"/>
          <w:szCs w:val="20"/>
        </w:rPr>
        <w:t xml:space="preserve">»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Руководствуясь Бюджетным кодексом Российской Федерации (далее – БК РФ), Федеральным законом от 06.10.2003г.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6-ФЗ),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44-ФЗ), Федеральным законом от 18.07.2011г. № 223-ФЗ «О закупках товаров, работ, услуг отдельными видами юридических лиц», Федеральным законом от 31.07.2020г. № 248-ФЗ «О государственном контроле (надзоре) и муниципальном контроле в Российской Федерации», статьей 9 Устава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РЕШИЛО: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Передать муниципальному району Клявлинский Самарской области осуществление части своих полномочий по решению следующих вопросов местного значения: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1.1. по формированию архивных фондов сельского поселения станция Клявлино 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1.2. по исполнению бюджета (в том числе по казначейскому исполнению бюджета) сельского поселения станция Клявлино 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 осуществлению контроля за его исполнением, в том числе: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осуществлению внешнего муниципального финансового контроля сельского поселения станция Клявлино муниципального района Клявлинский (ч. 11 ст. 3 6-ФЗ);</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 осуществлению внутреннего муниципального финансового контроля сельского поселения станция Клявлино муниципального района Клявлинский (ч. 8 ст. 99 44-ФЗ, ч. 4 ст. 157 БК РФ, ст. 269.2 БК РФ);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ведению бухгалтерского учета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1.3. по обеспечению условий для развития на территории сельского поселения станция Клявлино муниципального района Клявлинский физической культуры, школьного спорта и массового спорта;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организации проведения официальных физкультурно-оздоровительных и спортивных мероприятий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1.4. по организации и осуществлению мероприятий по работе с детьми и молодежью в сельском поселении станция Клявлино 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1.5. по организации библиотечного обслуживания населения, комплектованию и обеспечению сохранности библиотечных фондов библиотек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1.6. по созданию условий для организации досуга и обеспечения жителей сельского поселения станция Клявлино муниципального района Клявлинский услугами организаций культуры;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1.7. по подготовке проектов генеральных планов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участию в подготовке проектов правил землепользования и застройки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 участию в подготовке документации по планировке территории сельского поселения станция Клявлино 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выдаче градостроительного плана земельного участка, расположенного в границах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участию в подготовке проектов местных нормативов градостроительного проектирования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 резервированию земель и изъятию земельных участков в границах сельского поселения станция Клявлино муниципального района Клявлинский для муниципальных нужд,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осуществлению муниципального земельного контроля в границах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1.8. по обеспечению проживающих в сельском поселении станция Клявлино муниципального района Клявлинский и нуждающихся в жилых помещениях малоимущих граждан жилыми помещениями,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 организации строительства и содержания муниципального жилищного фонда, созданию условий для жилищного строительства,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по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1.9. по организации в границах сельского поселения станция Клявлино муниципального района Клявлинский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1.10. по владению, пользованию и распоряжению имуществом, находящимся в муниципальной собственности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1.11. по участию в предупреждении и ликвидации последствий чрезвычайных ситуаций в границах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2. Заключать соглашения с администрацией муниципального района Клявлинский Самарской области о передаче осуществления части полномочий по решению вопросов местного значения ежегодно на очередной финансовый год и плановый период.</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 Заключать соглашения о передаче осуществления части полномочий от Администрации сельского поселения станция Клявлино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станция Клявлино муниципального района Клявлинский.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 Заключать соглашения с Собранием представителей сельского поселения станция Клявлино муниципального района Клявлинский о передаче полномочий об утверждении положений о видах муниципального контроля: муниципального земельного контроля в границах сельского поселения станция Клявлино муниципального района Клявлинский, муниципального жилищного контроля.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 Одобрить проект Соглашения между Администрацией сельского поселения станция Клявлино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(Приложение № 1).</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 Одобрить проект Соглашения между Собранием представителей сельского поселения станция Клявлино муниципального района Клявлинский, Счетной палатой муниципального района Клявлинский и Собранием предста9вителей муниципального района Клявлинский о передаче осуществления части своих полномочий по решению вопросов местного значения (Приложение № 2).</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7. Признать утратившим силу решение Собрания представителей сельского поселения станция Клявлино муниципального района Клявлинский от 29.04.2021г. № 11 «О передаче осуществления части своих полномочий сельского поселения станция Клявлино по решению вопросов местного значения».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8. Настоящее решение вступает в силу со дня его принятия.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9. Опубликовать настоящее решение в газете «Вести сельского поселения станция Клявлино».</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Председатель Собрания представителей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сельского поселения станция Клявлино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 xml:space="preserve">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Самарской области                                                                                  С.Л. Торохтиенко</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Глава сельского поселения станция Клявлино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муниципального района Клявлинский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Самарской области                                                                                  Ю.Д. Иванов </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Приложение № 1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к решению Собрания представителей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сельского поселения станция Клявлино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w:t>
      </w:r>
      <w:r>
        <w:rPr>
          <w:rFonts w:ascii="Times New Roman" w:hAnsi="Times New Roman"/>
          <w:sz w:val="20"/>
          <w:szCs w:val="20"/>
        </w:rPr>
        <w:t>3</w:t>
      </w:r>
      <w:r w:rsidRPr="00080D22">
        <w:rPr>
          <w:rFonts w:ascii="Times New Roman" w:hAnsi="Times New Roman"/>
          <w:sz w:val="20"/>
          <w:szCs w:val="20"/>
        </w:rPr>
        <w:t xml:space="preserve"> от </w:t>
      </w:r>
      <w:r>
        <w:rPr>
          <w:rFonts w:ascii="Times New Roman" w:hAnsi="Times New Roman"/>
          <w:sz w:val="20"/>
          <w:szCs w:val="20"/>
        </w:rPr>
        <w:t>31.01.2023</w:t>
      </w:r>
      <w:r w:rsidRPr="00080D22">
        <w:rPr>
          <w:rFonts w:ascii="Times New Roman" w:hAnsi="Times New Roman"/>
          <w:sz w:val="20"/>
          <w:szCs w:val="20"/>
        </w:rPr>
        <w:t>г.</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СОГЛАШЕНИЕ №_______</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между Администрацией сельского поселения ___________</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муниципального района Клявлинский и Администрацией</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му</w:t>
      </w:r>
      <w:r>
        <w:rPr>
          <w:rFonts w:ascii="Times New Roman" w:hAnsi="Times New Roman"/>
          <w:b/>
          <w:sz w:val="20"/>
          <w:szCs w:val="20"/>
        </w:rPr>
        <w:t>ниципального района Клявлинский</w:t>
      </w:r>
      <w:r w:rsidRPr="00080D22">
        <w:rPr>
          <w:rFonts w:ascii="Times New Roman" w:hAnsi="Times New Roman"/>
          <w:b/>
          <w:sz w:val="20"/>
          <w:szCs w:val="20"/>
        </w:rPr>
        <w:t xml:space="preserve"> о передаче осуществления</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части своих полномочий</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________________________________________________________</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________________________         </w:t>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t xml:space="preserve">   "__" ________________ 20___ г.</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(место составления </w:t>
      </w:r>
      <w:proofErr w:type="gramStart"/>
      <w:r w:rsidRPr="00080D22">
        <w:rPr>
          <w:rFonts w:ascii="Times New Roman" w:hAnsi="Times New Roman"/>
          <w:sz w:val="20"/>
          <w:szCs w:val="20"/>
        </w:rPr>
        <w:t xml:space="preserve">акта)   </w:t>
      </w:r>
      <w:proofErr w:type="gramEnd"/>
      <w:r w:rsidRPr="00080D22">
        <w:rPr>
          <w:rFonts w:ascii="Times New Roman" w:hAnsi="Times New Roman"/>
          <w:sz w:val="20"/>
          <w:szCs w:val="20"/>
        </w:rPr>
        <w:t xml:space="preserve">     </w:t>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t xml:space="preserve"> (дата регистрации соглашения)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Администрация сельского поселения ____________ муниципального района Клявлинский, именуемая в дальнейшем «Администрация поселения», в лице Главы поселения  (Ф.И.О.), действующего на основании Устава сельского поселения ______________ муниципального района Клявлинский, с одной стороны, и Администрация муниципального района Клявлинский, именуемая в дальнейшем «Администрация района», в лице Главы муниципального района Клявлинский (Ф.И.О.), действующего на основании Устава муниципального района Клявлинский, с другой стороны, вместе именуемые "Стороны", руководствуясь  Федеральным законом от 6 октября 2003 г. № 131-ФЗ "Об общих принципах организации местного самоуправления в Российской Федерации", Уставом муниципального района Клявлинский, Уставом сельского поселения __________ муниципального района Клявлинский, Решением Собрания представителей сельского поселения _____________________________ № ___ от _________, Решением Собрания представителей муниципального района Клявлинский № ___ от ______________ заключили настоящее Соглашение о нижеследующем.</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1. ПРЕДМЕТ СОГЛАШЕНИЯ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1.1. Предметом настоящего Соглашения является передача Администрацией поселения осуществления части своих полномочий по ______________________________.</w:t>
      </w:r>
    </w:p>
    <w:p w:rsidR="00080D22" w:rsidRPr="00080D22" w:rsidRDefault="00080D22" w:rsidP="00080D22">
      <w:pPr>
        <w:pStyle w:val="18"/>
        <w:jc w:val="both"/>
        <w:rPr>
          <w:rFonts w:ascii="Times New Roman" w:hAnsi="Times New Roman"/>
          <w:sz w:val="20"/>
          <w:szCs w:val="20"/>
        </w:rPr>
      </w:pPr>
      <w:bookmarkStart w:id="3" w:name="Par24"/>
      <w:bookmarkEnd w:id="3"/>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bookmarkStart w:id="4" w:name="Par29"/>
      <w:bookmarkEnd w:id="4"/>
      <w:r w:rsidRPr="00080D22">
        <w:rPr>
          <w:rFonts w:ascii="Times New Roman" w:hAnsi="Times New Roman"/>
          <w:b/>
          <w:sz w:val="20"/>
          <w:szCs w:val="20"/>
        </w:rPr>
        <w:t>2. ПОРЯДОК ОПРЕДЕЛЕНИЯ ЕЖЕГОДНОГО ОБЪЕМА МЕЖБЮДЖЕТНЫХ ТРАНСФЕРТОВ</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муниципального района Клявлинский в бюджет сельского поселения ___________ муниципального района Клявлинский в соответствии с БК РФ.</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2.2. Стороны ежегодно определяют объем межбюджетных трансфертов, необходимых для осуществления передаваемых полномочий, в решении представительного органа сельского поселения ______________ на соответствующий год и плановый период.</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2.3. Администрация поселения обеспечивает в установленном порядке финансовыми средствами осуществление переданных Администрации района полномочий, в том числе на 20__ год в размере __________ руб., 20__ год - _________ руб., 20__ год - ____________ руб.</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2.4. Формирование, перечисление и учет межбюджетных трансфертов, предоставляемых из бюджета  муниципального района Клявлинский бюджету сельского поселения ______________ на реализацию полномочий, указанных в </w:t>
      </w:r>
      <w:hyperlink r:id="rId16" w:anchor="Par24" w:history="1">
        <w:r w:rsidRPr="00080D22">
          <w:rPr>
            <w:rFonts w:ascii="Times New Roman" w:hAnsi="Times New Roman"/>
            <w:color w:val="0000FF"/>
            <w:sz w:val="20"/>
            <w:szCs w:val="20"/>
            <w:u w:val="single"/>
          </w:rPr>
          <w:t>п.</w:t>
        </w:r>
      </w:hyperlink>
      <w:r w:rsidRPr="00080D22">
        <w:rPr>
          <w:rFonts w:ascii="Times New Roman" w:hAnsi="Times New Roman"/>
          <w:sz w:val="20"/>
          <w:szCs w:val="20"/>
        </w:rPr>
        <w:t xml:space="preserve"> 1.1. настоящего Соглашения, осуществляется в соответствии с бюджетным законодательством Российской Федерации.</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3. ПРАВА И ОБЯЗАННОСТИ СТОРОН</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3.1. Администрация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 xml:space="preserve">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w:t>
      </w:r>
      <w:hyperlink r:id="rId17" w:anchor="Par29" w:history="1">
        <w:r w:rsidRPr="00080D22">
          <w:rPr>
            <w:rFonts w:ascii="Times New Roman" w:hAnsi="Times New Roman"/>
            <w:color w:val="0000FF"/>
            <w:sz w:val="20"/>
            <w:szCs w:val="20"/>
            <w:u w:val="single"/>
          </w:rPr>
          <w:t>разделом 2</w:t>
        </w:r>
      </w:hyperlink>
      <w:r w:rsidRPr="00080D22">
        <w:rPr>
          <w:rFonts w:ascii="Times New Roman" w:hAnsi="Times New Roman"/>
          <w:sz w:val="20"/>
          <w:szCs w:val="20"/>
        </w:rPr>
        <w:t xml:space="preserve"> настоящего Соглашения.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3.2. Администрация района: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3.2.1. Осуществляет переданные  Администрацией поселения полномочия в соответствии с </w:t>
      </w:r>
      <w:hyperlink r:id="rId18" w:anchor="Par24" w:history="1">
        <w:r w:rsidRPr="00080D22">
          <w:rPr>
            <w:rFonts w:ascii="Times New Roman" w:hAnsi="Times New Roman"/>
            <w:color w:val="0000FF"/>
            <w:sz w:val="20"/>
            <w:szCs w:val="20"/>
            <w:u w:val="single"/>
          </w:rPr>
          <w:t>п.</w:t>
        </w:r>
      </w:hyperlink>
      <w:r w:rsidRPr="00080D22">
        <w:rPr>
          <w:rFonts w:ascii="Times New Roman" w:hAnsi="Times New Roman"/>
          <w:sz w:val="20"/>
          <w:szCs w:val="20"/>
        </w:rPr>
        <w:t xml:space="preserve"> 1.1. настоящего Соглашения и действующим законодательством в пределах выделенных на эти цели финансовых средств.</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 Администрация поселения рассматривает такое сообщение в течение 7 дней с момента его поступления.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4. СРОК ДЕЙСТВИЯ СОГЛАШЕНИЯ</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 Настоящее Соглашение заключено сроком на 3 года и действует с 01.01.20__г. по 31.12.20__г.</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5. ОТВЕТСТВЕННОСТЬ СТОРОН</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1/360 ставки рефинансирования ЦБ РФ от суммы межбюджетных трансфертов за отчетный год за каждый день просрочки.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1/360 ставки рефинансирования ЦБ РФ от суммы межбюджетных трансфертов за отчетный год за каждый день просрочки.</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6. ОСНОВАНИЯ И ПОРЯДОК</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ПРЕКРАЩЕНИЯ ДЕЙСТВИЯ СОГЛАШЕНИЯ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6.1. Действие настоящего Соглашения может быть прекращено досрочно: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6.1.1. По соглашению Сторон.</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6.1.2. В одностороннем порядке в случае:</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изменения действующего законодательства Российской Федерации и (или) законодательства (наименование субъекта Российской Федерации);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неисполнения или ненадлежащего исполнения одной из Сторон своих обязательств в соответствии с настоящим Соглашением;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6.2.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7. ЗАКЛЮЧИТЕЛЬНЫЕ ПОЛОЖЕНИЯ</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7.1. Настоящее Соглашение составлено в двух экземплярах, имеющих одинаковую юридическую силу, по одному для каждой из Сторон.</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7.2. Внесение изменений и дополнений в настоящее Соглашение осуществляется путем подписания Сторонами дополнительных соглашений.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7.3. По вопросам, не урегулированным настоящим Соглашением, Стороны руководствуются действующим законодательством.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7.4. Споры, связанные с исполнением настоящего Соглашения, разрешаются путем проведения переговоров или в судебном порядке.</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8. РЕКВИЗИТЫ И ПОДПИСИ СТОРОН</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Администрация _____</w:t>
      </w:r>
      <w:proofErr w:type="gramStart"/>
      <w:r w:rsidRPr="00080D22">
        <w:rPr>
          <w:rFonts w:ascii="Times New Roman" w:hAnsi="Times New Roman"/>
          <w:sz w:val="20"/>
          <w:szCs w:val="20"/>
        </w:rPr>
        <w:t>_  поселения</w:t>
      </w:r>
      <w:proofErr w:type="gramEnd"/>
      <w:r w:rsidRPr="00080D22">
        <w:rPr>
          <w:rFonts w:ascii="Times New Roman" w:hAnsi="Times New Roman"/>
          <w:sz w:val="20"/>
          <w:szCs w:val="20"/>
        </w:rPr>
        <w:t xml:space="preserve">                   Администрация _____  района</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(адрес места </w:t>
      </w:r>
      <w:proofErr w:type="gramStart"/>
      <w:r w:rsidRPr="00080D22">
        <w:rPr>
          <w:rFonts w:ascii="Times New Roman" w:hAnsi="Times New Roman"/>
          <w:sz w:val="20"/>
          <w:szCs w:val="20"/>
        </w:rPr>
        <w:t xml:space="preserve">нахождения)   </w:t>
      </w:r>
      <w:proofErr w:type="gramEnd"/>
      <w:r w:rsidRPr="00080D22">
        <w:rPr>
          <w:rFonts w:ascii="Times New Roman" w:hAnsi="Times New Roman"/>
          <w:sz w:val="20"/>
          <w:szCs w:val="20"/>
        </w:rPr>
        <w:t xml:space="preserve">             </w:t>
      </w:r>
      <w:r w:rsidRPr="00080D22">
        <w:rPr>
          <w:rFonts w:ascii="Times New Roman" w:hAnsi="Times New Roman"/>
          <w:sz w:val="20"/>
          <w:szCs w:val="20"/>
        </w:rPr>
        <w:tab/>
      </w:r>
      <w:r w:rsidRPr="00080D22">
        <w:rPr>
          <w:rFonts w:ascii="Times New Roman" w:hAnsi="Times New Roman"/>
          <w:sz w:val="20"/>
          <w:szCs w:val="20"/>
        </w:rPr>
        <w:tab/>
        <w:t xml:space="preserve">  (адрес места нахождения)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_______________________________             ________________________________</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(реквизиты </w:t>
      </w:r>
      <w:proofErr w:type="gramStart"/>
      <w:r w:rsidRPr="00080D22">
        <w:rPr>
          <w:rFonts w:ascii="Times New Roman" w:hAnsi="Times New Roman"/>
          <w:sz w:val="20"/>
          <w:szCs w:val="20"/>
        </w:rPr>
        <w:t xml:space="preserve">счета)   </w:t>
      </w:r>
      <w:proofErr w:type="gramEnd"/>
      <w:r w:rsidRPr="00080D22">
        <w:rPr>
          <w:rFonts w:ascii="Times New Roman" w:hAnsi="Times New Roman"/>
          <w:sz w:val="20"/>
          <w:szCs w:val="20"/>
        </w:rPr>
        <w:t xml:space="preserve">                                                 (реквизиты счета)</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Глава сельского поселения                              Глава муниципального района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________________________________            _________________________________</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(подпись, фамилия, имя, </w:t>
      </w:r>
      <w:proofErr w:type="gramStart"/>
      <w:r w:rsidRPr="00080D22">
        <w:rPr>
          <w:rFonts w:ascii="Times New Roman" w:hAnsi="Times New Roman"/>
          <w:sz w:val="20"/>
          <w:szCs w:val="20"/>
        </w:rPr>
        <w:t xml:space="preserve">отчество)   </w:t>
      </w:r>
      <w:proofErr w:type="gramEnd"/>
      <w:r w:rsidRPr="00080D22">
        <w:rPr>
          <w:rFonts w:ascii="Times New Roman" w:hAnsi="Times New Roman"/>
          <w:sz w:val="20"/>
          <w:szCs w:val="20"/>
        </w:rPr>
        <w:t xml:space="preserve">              (подпись, фамилия, имя, отчество)                           </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М.П. </w:t>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r>
      <w:r w:rsidRPr="00080D22">
        <w:rPr>
          <w:rFonts w:ascii="Times New Roman" w:hAnsi="Times New Roman"/>
          <w:sz w:val="20"/>
          <w:szCs w:val="20"/>
        </w:rPr>
        <w:tab/>
        <w:t>МП.</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Приложение № 2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к решению Собрания представителей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сельского поселения станция Клявлино </w:t>
      </w:r>
    </w:p>
    <w:p w:rsidR="00080D22" w:rsidRPr="00080D22" w:rsidRDefault="00080D22" w:rsidP="00080D22">
      <w:pPr>
        <w:pStyle w:val="18"/>
        <w:jc w:val="right"/>
        <w:rPr>
          <w:rFonts w:ascii="Times New Roman" w:hAnsi="Times New Roman"/>
          <w:sz w:val="20"/>
          <w:szCs w:val="20"/>
        </w:rPr>
      </w:pPr>
      <w:r w:rsidRPr="00080D22">
        <w:rPr>
          <w:rFonts w:ascii="Times New Roman" w:hAnsi="Times New Roman"/>
          <w:sz w:val="20"/>
          <w:szCs w:val="20"/>
        </w:rPr>
        <w:t xml:space="preserve">№ </w:t>
      </w:r>
      <w:r>
        <w:rPr>
          <w:rFonts w:ascii="Times New Roman" w:hAnsi="Times New Roman"/>
          <w:sz w:val="20"/>
          <w:szCs w:val="20"/>
        </w:rPr>
        <w:t>3</w:t>
      </w:r>
      <w:r w:rsidRPr="00080D22">
        <w:rPr>
          <w:rFonts w:ascii="Times New Roman" w:hAnsi="Times New Roman"/>
          <w:sz w:val="20"/>
          <w:szCs w:val="20"/>
        </w:rPr>
        <w:t xml:space="preserve"> от </w:t>
      </w:r>
      <w:r>
        <w:rPr>
          <w:rFonts w:ascii="Times New Roman" w:hAnsi="Times New Roman"/>
          <w:sz w:val="20"/>
          <w:szCs w:val="20"/>
        </w:rPr>
        <w:t>31.01.2023</w:t>
      </w:r>
      <w:r w:rsidRPr="00080D22">
        <w:rPr>
          <w:rFonts w:ascii="Times New Roman" w:hAnsi="Times New Roman"/>
          <w:sz w:val="20"/>
          <w:szCs w:val="20"/>
        </w:rPr>
        <w:t>г.</w:t>
      </w:r>
    </w:p>
    <w:p w:rsidR="00080D22" w:rsidRPr="00080D22" w:rsidRDefault="00080D22" w:rsidP="00080D22">
      <w:pPr>
        <w:pStyle w:val="18"/>
        <w:jc w:val="center"/>
        <w:rPr>
          <w:rFonts w:ascii="Times New Roman" w:eastAsiaTheme="majorEastAsia" w:hAnsi="Times New Roman"/>
          <w:b/>
          <w:bCs/>
          <w:sz w:val="20"/>
          <w:szCs w:val="20"/>
        </w:rPr>
      </w:pPr>
      <w:r w:rsidRPr="00080D22">
        <w:rPr>
          <w:rFonts w:ascii="Times New Roman" w:eastAsiaTheme="majorEastAsia" w:hAnsi="Times New Roman"/>
          <w:b/>
          <w:bCs/>
          <w:sz w:val="20"/>
          <w:szCs w:val="20"/>
        </w:rPr>
        <w:t>Соглашение</w:t>
      </w:r>
    </w:p>
    <w:p w:rsidR="00080D22" w:rsidRPr="00080D22" w:rsidRDefault="00080D22" w:rsidP="00080D22">
      <w:pPr>
        <w:pStyle w:val="18"/>
        <w:jc w:val="center"/>
        <w:rPr>
          <w:rFonts w:ascii="Times New Roman" w:hAnsi="Times New Roman"/>
          <w:b/>
          <w:sz w:val="20"/>
          <w:szCs w:val="20"/>
        </w:rPr>
      </w:pPr>
      <w:r w:rsidRPr="00080D22">
        <w:rPr>
          <w:rFonts w:ascii="Times New Roman" w:hAnsi="Times New Roman"/>
          <w:b/>
          <w:sz w:val="20"/>
          <w:szCs w:val="20"/>
        </w:rPr>
        <w:t xml:space="preserve">о передаче Счетной палате муниципального района Клявлинский Самарской области полномочий </w:t>
      </w:r>
      <w:proofErr w:type="spellStart"/>
      <w:r w:rsidRPr="00080D22">
        <w:rPr>
          <w:rFonts w:ascii="Times New Roman" w:hAnsi="Times New Roman"/>
          <w:b/>
          <w:sz w:val="20"/>
          <w:szCs w:val="20"/>
        </w:rPr>
        <w:t>контрольно</w:t>
      </w:r>
      <w:proofErr w:type="spellEnd"/>
      <w:r w:rsidRPr="00080D22">
        <w:rPr>
          <w:rFonts w:ascii="Times New Roman" w:hAnsi="Times New Roman"/>
          <w:b/>
          <w:sz w:val="20"/>
          <w:szCs w:val="20"/>
        </w:rPr>
        <w:t xml:space="preserve"> – счетного органа сельского поселения станция Клявлино муниципального района Клявлинский Самарской области по осуществлению внешнего муниципального финансового контроля</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sz w:val="20"/>
          <w:szCs w:val="20"/>
        </w:rPr>
        <w:t xml:space="preserve">ст. Клявлино                                                                                 </w:t>
      </w:r>
      <w:r>
        <w:rPr>
          <w:rFonts w:ascii="Times New Roman" w:hAnsi="Times New Roman"/>
          <w:sz w:val="20"/>
          <w:szCs w:val="20"/>
        </w:rPr>
        <w:t xml:space="preserve">                                             </w:t>
      </w:r>
      <w:r w:rsidRPr="00080D22">
        <w:rPr>
          <w:rFonts w:ascii="Times New Roman" w:hAnsi="Times New Roman"/>
          <w:sz w:val="20"/>
          <w:szCs w:val="20"/>
        </w:rPr>
        <w:t xml:space="preserve">   </w:t>
      </w:r>
      <w:proofErr w:type="gramStart"/>
      <w:r w:rsidRPr="00080D22">
        <w:rPr>
          <w:rFonts w:ascii="Times New Roman" w:hAnsi="Times New Roman"/>
          <w:sz w:val="20"/>
          <w:szCs w:val="20"/>
        </w:rPr>
        <w:t xml:space="preserve">   «</w:t>
      </w:r>
      <w:proofErr w:type="gramEnd"/>
      <w:r w:rsidRPr="00080D22">
        <w:rPr>
          <w:rFonts w:ascii="Times New Roman" w:hAnsi="Times New Roman"/>
          <w:sz w:val="20"/>
          <w:szCs w:val="20"/>
        </w:rPr>
        <w:t xml:space="preserve">__» </w:t>
      </w:r>
      <w:r>
        <w:rPr>
          <w:rFonts w:ascii="Times New Roman" w:hAnsi="Times New Roman"/>
          <w:sz w:val="20"/>
          <w:szCs w:val="20"/>
        </w:rPr>
        <w:t>________</w:t>
      </w:r>
      <w:r w:rsidRPr="00080D22">
        <w:rPr>
          <w:rFonts w:ascii="Times New Roman" w:hAnsi="Times New Roman"/>
          <w:sz w:val="20"/>
          <w:szCs w:val="20"/>
        </w:rPr>
        <w:t xml:space="preserve"> 20__ г.</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6-ФЗ «Об общих принципах организации и деятельности контрольно-счетных органов субъектов Российской Федерации и муниципальных образований», Собрание представителей муниципального района Клявлинский Самарской области в лице председателя </w:t>
      </w:r>
      <w:r>
        <w:rPr>
          <w:rFonts w:ascii="Times New Roman" w:hAnsi="Times New Roman"/>
          <w:sz w:val="20"/>
          <w:szCs w:val="20"/>
        </w:rPr>
        <w:t>________</w:t>
      </w:r>
      <w:r w:rsidRPr="00080D22">
        <w:rPr>
          <w:rFonts w:ascii="Times New Roman" w:hAnsi="Times New Roman"/>
          <w:sz w:val="20"/>
          <w:szCs w:val="20"/>
        </w:rPr>
        <w:t xml:space="preserve">, действующей на основании Устава муниципального района Клявлинский Самарской области, Счетная палата муниципального района Клявлинский Самарской области (далее – Счетная палата) в лице председателя </w:t>
      </w:r>
      <w:r>
        <w:rPr>
          <w:rFonts w:ascii="Times New Roman" w:hAnsi="Times New Roman"/>
          <w:sz w:val="20"/>
          <w:szCs w:val="20"/>
        </w:rPr>
        <w:t>_______</w:t>
      </w:r>
      <w:r w:rsidRPr="00080D22">
        <w:rPr>
          <w:rFonts w:ascii="Times New Roman" w:hAnsi="Times New Roman"/>
          <w:sz w:val="20"/>
          <w:szCs w:val="20"/>
        </w:rPr>
        <w:t xml:space="preserve">, действующей на основании Положения о Счетной палате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 (далее – Собрание представителей поселения) в лице председателя </w:t>
      </w:r>
      <w:r>
        <w:rPr>
          <w:rFonts w:ascii="Times New Roman" w:hAnsi="Times New Roman"/>
          <w:sz w:val="20"/>
          <w:szCs w:val="20"/>
        </w:rPr>
        <w:t>______</w:t>
      </w:r>
      <w:r w:rsidRPr="00080D22">
        <w:rPr>
          <w:rFonts w:ascii="Times New Roman" w:hAnsi="Times New Roman"/>
          <w:sz w:val="20"/>
          <w:szCs w:val="20"/>
        </w:rPr>
        <w:t xml:space="preserve"> действующего на основании Устава сельского поселения  станция Клявлино муниципального района Клявлинский Самарской области, далее именуемые «Стороны», заключили настоящее Соглашение во исполнение решения Собрания представителей сельского поселения станция Клявлино муниципального района Клявлинский от </w:t>
      </w:r>
      <w:r>
        <w:rPr>
          <w:rFonts w:ascii="Times New Roman" w:hAnsi="Times New Roman"/>
          <w:sz w:val="20"/>
          <w:szCs w:val="20"/>
        </w:rPr>
        <w:t>_____</w:t>
      </w:r>
      <w:r w:rsidRPr="00080D22">
        <w:rPr>
          <w:rFonts w:ascii="Times New Roman" w:hAnsi="Times New Roman"/>
          <w:sz w:val="20"/>
          <w:szCs w:val="20"/>
        </w:rPr>
        <w:t>г. №</w:t>
      </w:r>
      <w:r>
        <w:rPr>
          <w:rFonts w:ascii="Times New Roman" w:hAnsi="Times New Roman"/>
          <w:sz w:val="20"/>
          <w:szCs w:val="20"/>
        </w:rPr>
        <w:t>____</w:t>
      </w:r>
      <w:r w:rsidRPr="00080D22">
        <w:rPr>
          <w:rFonts w:ascii="Times New Roman" w:hAnsi="Times New Roman"/>
          <w:sz w:val="20"/>
          <w:szCs w:val="20"/>
        </w:rPr>
        <w:t xml:space="preserve"> и решения Собрания представителей муниципального района Клявлинский  от </w:t>
      </w:r>
      <w:r>
        <w:rPr>
          <w:rFonts w:ascii="Times New Roman" w:hAnsi="Times New Roman"/>
          <w:sz w:val="20"/>
          <w:szCs w:val="20"/>
        </w:rPr>
        <w:t>_______г. №__</w:t>
      </w:r>
      <w:r w:rsidRPr="00080D22">
        <w:rPr>
          <w:rFonts w:ascii="Times New Roman" w:hAnsi="Times New Roman"/>
          <w:sz w:val="20"/>
          <w:szCs w:val="20"/>
        </w:rPr>
        <w:t xml:space="preserve"> о нижеследующем.</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Предмет Соглашения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Предметом настоящего Соглашения является передача Счетной  палате полномочий контрольно-счетного органа сельского поселения  станция Клявлино муниципального района Клявлинский Самарской области  (далее – контрольно-счетный орган поселения) по осуществлению внешнего муниципального финансового контроля и передача из бюджета сельского поселения  станция Клявлино  муниципального района Клявлинский Самарской области (далее – поселение)  в бюджет муниципального района Клявлинский Самарской области (далее – муниципальный район) межбюджетных трансфертов на осуществление переданных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Счетной палате передаются полномочия контрольно-счетного органа поселения, установленные федеральными законами, законами Самарской области, уставом поселения и нормативными актами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Другие контрольные и экспертно-аналитические мероприятия включаются в план работы 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Счетной палаты.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Контрольные и экспертно-аналитические мероприятия в соответствии с настоящим Соглашением включаются в план работы Счетной палаты отдельным разделом (подразделом). Количество указанных мероприятий определяется с учетом средств, переданных на исполнение полномочий.</w:t>
      </w:r>
    </w:p>
    <w:p w:rsidR="00080D22" w:rsidRPr="00080D22" w:rsidRDefault="00080D22" w:rsidP="00080D22">
      <w:pPr>
        <w:pStyle w:val="18"/>
        <w:jc w:val="both"/>
        <w:rPr>
          <w:rFonts w:ascii="Times New Roman" w:hAnsi="Times New Roman"/>
          <w:sz w:val="20"/>
          <w:szCs w:val="20"/>
        </w:rPr>
      </w:pP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2. Срок действия Соглашения</w:t>
      </w:r>
    </w:p>
    <w:p w:rsidR="00080D22" w:rsidRPr="00080D22" w:rsidRDefault="00080D22" w:rsidP="00080D22">
      <w:pPr>
        <w:pStyle w:val="18"/>
        <w:jc w:val="both"/>
        <w:rPr>
          <w:rFonts w:ascii="Times New Roman" w:hAnsi="Times New Roman"/>
          <w:b/>
          <w:sz w:val="20"/>
          <w:szCs w:val="20"/>
        </w:rPr>
      </w:pP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2.1. Соглашение заключено на срок три года и действует в период с 01.01.20__ г. по 31.12.20__ г.</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      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три года.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 xml:space="preserve">       2.3.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3. Порядок определения и предоставления ежегодного объема межбюджетных трансфертов</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сельского поселения станция Клявлино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3.2. Стороны ежегодно определяют объем межбюджетных трансфертов, необходимых для осуществления передаваемых полномочий, в решении Собрания представителей сельского поселения станция Клявлино муниципального района Клявлинский Самарской области на соответствующий год и плановый период.</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3.3.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 в том числе на 20__ год в размере ____ руб., 20__ год _____ руб., 20__ год _____ руб.           </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3.4. Для проведения Счетной палатой</w:t>
      </w:r>
      <w:r w:rsidRPr="00080D22">
        <w:rPr>
          <w:rFonts w:ascii="Times New Roman" w:hAnsi="Times New Roman"/>
          <w:i/>
          <w:sz w:val="20"/>
          <w:szCs w:val="20"/>
        </w:rPr>
        <w:t xml:space="preserve"> </w:t>
      </w:r>
      <w:r w:rsidRPr="00080D22">
        <w:rPr>
          <w:rFonts w:ascii="Times New Roman" w:hAnsi="Times New Roman"/>
          <w:sz w:val="20"/>
          <w:szCs w:val="20"/>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3.5.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3.6.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3.7. Межбюджетные трансферты зачисляются в бюджет муниципального района по соответствующему коду бюджетной классификации доходов. </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4. Права и обязанности сторон</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 Собрание представителей муниципального района: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4.1.1) устанавливает в муниципальных правовых актах полномочия Счетной палаты по осуществлению предусмотренных настоящим Соглашением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4.1.2) устанавливает штатную численность Счетной палаты с учетом необходимости осуществления предусмотренных настоящим Соглашением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4.1.4) получает от 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 Счетная палата: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 включает в планы своей работы: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ежегодно - внешнюю проверку годового отчета об исполнении бюджета поселения и экспертизу проекта бюджета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4.2.6) направляет отчеты и заключения по результатам проведенных мероприятий Собранию представителей поселения, вправе направлять указанные материалы иным органам местного самоуправления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4.2.7) размещает информацию о проведенных мероприятиях на официальном сайте Администрации муниципального района Клявлинский в сети «Интернет»;</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4.2.10)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4.2.13) обеспечивает предоставление Собранию представителей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4.2.14) ежегодно предоставляет Собранию представителей поселения информацию об осуществлении предусмотренных настоящим Соглашением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4.3. Собрание представителей поселения: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.3.2) направляет в 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4.3.3) рассматривает отчеты и заключения, а также предложения Счетной палаты по результатам проведения контрольных и экспертно-аналитических мероприятий;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4.3.4) имеет право опубликовывать информацию о проведенных мероприятиях в средствах массовой информации, направлять отчеты и заключения Счетной палаты;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4.3.5) рассматривает обращения 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4.3.7)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4.4. Стороны имеют право принимать иные меры, необходимые для реализации настоящего Соглашения.</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5. Ответственность сторон</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5.2. В случае неисполнения (ненадлежащего исполнения) Счетной палатой предусмотренных настоящим Соглашением полномочий, Собрание представителей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080D22">
        <w:rPr>
          <w:rFonts w:ascii="Times New Roman" w:hAnsi="Times New Roman"/>
          <w:sz w:val="20"/>
          <w:szCs w:val="20"/>
        </w:rPr>
        <w:t>непроведенные</w:t>
      </w:r>
      <w:proofErr w:type="spellEnd"/>
      <w:r w:rsidRPr="00080D22">
        <w:rPr>
          <w:rFonts w:ascii="Times New Roman" w:hAnsi="Times New Roman"/>
          <w:sz w:val="20"/>
          <w:szCs w:val="20"/>
        </w:rPr>
        <w:t xml:space="preserve"> (</w:t>
      </w:r>
      <w:proofErr w:type="spellStart"/>
      <w:r w:rsidRPr="00080D22">
        <w:rPr>
          <w:rFonts w:ascii="Times New Roman" w:hAnsi="Times New Roman"/>
          <w:sz w:val="20"/>
          <w:szCs w:val="20"/>
        </w:rPr>
        <w:t>ненадлежаще</w:t>
      </w:r>
      <w:proofErr w:type="spellEnd"/>
      <w:r w:rsidRPr="00080D22">
        <w:rPr>
          <w:rFonts w:ascii="Times New Roman" w:hAnsi="Times New Roman"/>
          <w:sz w:val="20"/>
          <w:szCs w:val="20"/>
        </w:rPr>
        <w:t xml:space="preserve"> проведенные) мероприятия.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5.3. В случае </w:t>
      </w:r>
      <w:proofErr w:type="spellStart"/>
      <w:r w:rsidRPr="00080D22">
        <w:rPr>
          <w:rFonts w:ascii="Times New Roman" w:hAnsi="Times New Roman"/>
          <w:sz w:val="20"/>
          <w:szCs w:val="20"/>
        </w:rPr>
        <w:t>неперечисления</w:t>
      </w:r>
      <w:proofErr w:type="spellEnd"/>
      <w:r w:rsidRPr="00080D22">
        <w:rPr>
          <w:rFonts w:ascii="Times New Roman" w:hAnsi="Times New Roman"/>
          <w:sz w:val="20"/>
          <w:szCs w:val="20"/>
        </w:rPr>
        <w:t xml:space="preserve">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бюджет муниципального района дополнительного объема межбюджетных трансфертов в размере 10% от </w:t>
      </w:r>
      <w:proofErr w:type="spellStart"/>
      <w:r w:rsidRPr="00080D22">
        <w:rPr>
          <w:rFonts w:ascii="Times New Roman" w:hAnsi="Times New Roman"/>
          <w:sz w:val="20"/>
          <w:szCs w:val="20"/>
        </w:rPr>
        <w:t>неперечисленной</w:t>
      </w:r>
      <w:proofErr w:type="spellEnd"/>
      <w:r w:rsidRPr="00080D22">
        <w:rPr>
          <w:rFonts w:ascii="Times New Roman" w:hAnsi="Times New Roman"/>
          <w:sz w:val="20"/>
          <w:szCs w:val="20"/>
        </w:rPr>
        <w:t xml:space="preserve"> суммы.</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080D22" w:rsidRPr="00080D22" w:rsidRDefault="00080D22" w:rsidP="00080D22">
      <w:pPr>
        <w:pStyle w:val="18"/>
        <w:jc w:val="both"/>
        <w:rPr>
          <w:rFonts w:ascii="Times New Roman" w:hAnsi="Times New Roman"/>
          <w:b/>
          <w:sz w:val="20"/>
          <w:szCs w:val="20"/>
        </w:rPr>
      </w:pPr>
      <w:r w:rsidRPr="00080D22">
        <w:rPr>
          <w:rFonts w:ascii="Times New Roman" w:hAnsi="Times New Roman"/>
          <w:b/>
          <w:sz w:val="20"/>
          <w:szCs w:val="20"/>
        </w:rPr>
        <w:t>6. Заключительные положения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6.1. Настоящее Соглашение вступает в силу с момента его подписания всеми Сторонами.</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6.3.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lastRenderedPageBreak/>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6.5. При прекращении действия Соглашения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 xml:space="preserve">6.6. При прекращении действия Соглашения Собрание представителей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w:t>
      </w:r>
      <w:proofErr w:type="spellStart"/>
      <w:r w:rsidRPr="00080D22">
        <w:rPr>
          <w:rFonts w:ascii="Times New Roman" w:hAnsi="Times New Roman"/>
          <w:sz w:val="20"/>
          <w:szCs w:val="20"/>
        </w:rPr>
        <w:t>непроведенные</w:t>
      </w:r>
      <w:proofErr w:type="spellEnd"/>
      <w:r w:rsidRPr="00080D22">
        <w:rPr>
          <w:rFonts w:ascii="Times New Roman" w:hAnsi="Times New Roman"/>
          <w:sz w:val="20"/>
          <w:szCs w:val="20"/>
        </w:rPr>
        <w:t xml:space="preserve"> мероприятия.</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080D22" w:rsidRPr="00080D22" w:rsidRDefault="00080D22" w:rsidP="00080D22">
      <w:pPr>
        <w:pStyle w:val="18"/>
        <w:jc w:val="both"/>
        <w:rPr>
          <w:rFonts w:ascii="Times New Roman" w:hAnsi="Times New Roman"/>
          <w:sz w:val="20"/>
          <w:szCs w:val="20"/>
        </w:rPr>
      </w:pPr>
      <w:r w:rsidRPr="00080D22">
        <w:rPr>
          <w:rFonts w:ascii="Times New Roman" w:hAnsi="Times New Roman"/>
          <w:sz w:val="20"/>
          <w:szCs w:val="20"/>
        </w:rPr>
        <w:t>6.8. Настоящее Соглашение составлено в трех экземплярах, имеющих одинаковую юридическую силу, по одному экземпляру для каждой из Сторон.</w:t>
      </w:r>
    </w:p>
    <w:tbl>
      <w:tblPr>
        <w:tblpPr w:leftFromText="180" w:rightFromText="180" w:vertAnchor="text" w:horzAnchor="margin" w:tblpY="461"/>
        <w:tblW w:w="0" w:type="auto"/>
        <w:tblLook w:val="01E0" w:firstRow="1" w:lastRow="1" w:firstColumn="1" w:lastColumn="1" w:noHBand="0" w:noVBand="0"/>
      </w:tblPr>
      <w:tblGrid>
        <w:gridCol w:w="4474"/>
        <w:gridCol w:w="4410"/>
      </w:tblGrid>
      <w:tr w:rsidR="00080D22" w:rsidRPr="00080D22" w:rsidTr="00CF3150">
        <w:trPr>
          <w:trHeight w:val="2274"/>
        </w:trPr>
        <w:tc>
          <w:tcPr>
            <w:tcW w:w="4474" w:type="dxa"/>
          </w:tcPr>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Председатель </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Собрания представителей</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муниципального района Клявлинский Самарской области</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_________________     _____________  </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«__</w:t>
            </w:r>
            <w:proofErr w:type="gramStart"/>
            <w:r w:rsidRPr="00080D22">
              <w:rPr>
                <w:rFonts w:ascii="Times New Roman" w:hAnsi="Times New Roman"/>
                <w:color w:val="000000"/>
                <w:sz w:val="20"/>
                <w:szCs w:val="20"/>
              </w:rPr>
              <w:t xml:space="preserve">_»   </w:t>
            </w:r>
            <w:proofErr w:type="gramEnd"/>
            <w:r w:rsidRPr="00080D22">
              <w:rPr>
                <w:rFonts w:ascii="Times New Roman" w:hAnsi="Times New Roman"/>
                <w:color w:val="000000"/>
                <w:sz w:val="20"/>
                <w:szCs w:val="20"/>
              </w:rPr>
              <w:t>________________ 20__ г.</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МП</w:t>
            </w:r>
          </w:p>
        </w:tc>
        <w:tc>
          <w:tcPr>
            <w:tcW w:w="4410" w:type="dxa"/>
          </w:tcPr>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Председатель </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Собрания представителей сельского</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поселения станция Клявлино муниципального района Клявлинский Самарской области</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_____________    _________________</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   «___» __________________ 20__ г.</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МП</w:t>
            </w:r>
          </w:p>
        </w:tc>
      </w:tr>
      <w:tr w:rsidR="00080D22" w:rsidRPr="00080D22" w:rsidTr="00CF3150">
        <w:trPr>
          <w:trHeight w:val="1700"/>
        </w:trPr>
        <w:tc>
          <w:tcPr>
            <w:tcW w:w="4474" w:type="dxa"/>
          </w:tcPr>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Председатель </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Счетной палаты</w:t>
            </w:r>
            <w:r w:rsidRPr="00080D22">
              <w:rPr>
                <w:rFonts w:ascii="Times New Roman" w:hAnsi="Times New Roman"/>
                <w:sz w:val="20"/>
                <w:szCs w:val="20"/>
              </w:rPr>
              <w:t xml:space="preserve"> </w:t>
            </w:r>
            <w:r w:rsidRPr="00080D22">
              <w:rPr>
                <w:rFonts w:ascii="Times New Roman" w:hAnsi="Times New Roman"/>
                <w:color w:val="000000"/>
                <w:sz w:val="20"/>
                <w:szCs w:val="20"/>
              </w:rPr>
              <w:t>муниципального района Клявлинский Самарской области</w:t>
            </w: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___________     ___________________      </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«__</w:t>
            </w:r>
            <w:proofErr w:type="gramStart"/>
            <w:r w:rsidRPr="00080D22">
              <w:rPr>
                <w:rFonts w:ascii="Times New Roman" w:hAnsi="Times New Roman"/>
                <w:color w:val="000000"/>
                <w:sz w:val="20"/>
                <w:szCs w:val="20"/>
              </w:rPr>
              <w:t>_»  _</w:t>
            </w:r>
            <w:proofErr w:type="gramEnd"/>
            <w:r w:rsidRPr="00080D22">
              <w:rPr>
                <w:rFonts w:ascii="Times New Roman" w:hAnsi="Times New Roman"/>
                <w:color w:val="000000"/>
                <w:sz w:val="20"/>
                <w:szCs w:val="20"/>
              </w:rPr>
              <w:t>__________________  20___ г.</w:t>
            </w:r>
          </w:p>
          <w:p w:rsidR="00080D22" w:rsidRPr="00080D22" w:rsidRDefault="00080D22" w:rsidP="00080D22">
            <w:pPr>
              <w:pStyle w:val="18"/>
              <w:jc w:val="both"/>
              <w:rPr>
                <w:rFonts w:ascii="Times New Roman" w:hAnsi="Times New Roman"/>
                <w:color w:val="000000"/>
                <w:sz w:val="20"/>
                <w:szCs w:val="20"/>
              </w:rPr>
            </w:pPr>
          </w:p>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МП</w:t>
            </w:r>
          </w:p>
        </w:tc>
        <w:tc>
          <w:tcPr>
            <w:tcW w:w="4410" w:type="dxa"/>
          </w:tcPr>
          <w:p w:rsidR="00080D22" w:rsidRPr="00080D22" w:rsidRDefault="00080D22" w:rsidP="00080D22">
            <w:pPr>
              <w:pStyle w:val="18"/>
              <w:jc w:val="both"/>
              <w:rPr>
                <w:rFonts w:ascii="Times New Roman" w:hAnsi="Times New Roman"/>
                <w:color w:val="000000"/>
                <w:sz w:val="20"/>
                <w:szCs w:val="20"/>
              </w:rPr>
            </w:pPr>
            <w:r w:rsidRPr="00080D22">
              <w:rPr>
                <w:rFonts w:ascii="Times New Roman" w:hAnsi="Times New Roman"/>
                <w:color w:val="000000"/>
                <w:sz w:val="20"/>
                <w:szCs w:val="20"/>
              </w:rPr>
              <w:t xml:space="preserve">  </w:t>
            </w:r>
          </w:p>
        </w:tc>
      </w:tr>
    </w:tbl>
    <w:p w:rsidR="00080D22" w:rsidRDefault="00080D22"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Default="00CF3150" w:rsidP="00080D22">
      <w:pPr>
        <w:pStyle w:val="18"/>
        <w:jc w:val="both"/>
        <w:rPr>
          <w:rFonts w:ascii="Times New Roman" w:hAnsi="Times New Roman"/>
          <w:b/>
          <w:bCs/>
          <w:i/>
          <w:sz w:val="20"/>
          <w:szCs w:val="20"/>
        </w:rPr>
      </w:pPr>
    </w:p>
    <w:p w:rsidR="00CF3150" w:rsidRPr="00080D22" w:rsidRDefault="00CF3150" w:rsidP="00080D22">
      <w:pPr>
        <w:pStyle w:val="18"/>
        <w:jc w:val="both"/>
        <w:rPr>
          <w:rFonts w:ascii="Times New Roman" w:hAnsi="Times New Roman"/>
          <w:b/>
          <w:bCs/>
          <w:i/>
          <w:sz w:val="20"/>
          <w:szCs w:val="20"/>
        </w:rPr>
      </w:pPr>
    </w:p>
    <w:p w:rsidR="00080D22" w:rsidRPr="00080D22" w:rsidRDefault="00080D22" w:rsidP="00080D22">
      <w:pPr>
        <w:pStyle w:val="18"/>
        <w:jc w:val="both"/>
        <w:rPr>
          <w:rFonts w:ascii="Times New Roman" w:hAnsi="Times New Roman"/>
          <w:sz w:val="20"/>
          <w:szCs w:val="20"/>
        </w:rPr>
      </w:pPr>
    </w:p>
    <w:p w:rsidR="003974AB" w:rsidRPr="003974AB" w:rsidRDefault="003974AB" w:rsidP="003974AB">
      <w:pPr>
        <w:pStyle w:val="211"/>
        <w:jc w:val="both"/>
        <w:rPr>
          <w:rFonts w:ascii="Times New Roman" w:hAnsi="Times New Roman"/>
          <w:sz w:val="20"/>
          <w:szCs w:val="20"/>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080D22" w:rsidRDefault="00461899" w:rsidP="000845F3">
            <w:pPr>
              <w:spacing w:after="0" w:line="240" w:lineRule="auto"/>
              <w:ind w:firstLine="567"/>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w:t>
            </w:r>
            <w:r w:rsidR="00080D22">
              <w:rPr>
                <w:rFonts w:ascii="Times New Roman" w:eastAsia="Times New Roman" w:hAnsi="Times New Roman" w:cs="Times New Roman"/>
                <w:b/>
                <w:sz w:val="20"/>
                <w:szCs w:val="20"/>
              </w:rPr>
              <w:t>я</w:t>
            </w:r>
            <w:r w:rsidRPr="00587F70">
              <w:rPr>
                <w:rFonts w:ascii="Times New Roman" w:eastAsia="Times New Roman" w:hAnsi="Times New Roman" w:cs="Times New Roman"/>
                <w:b/>
                <w:sz w:val="20"/>
                <w:szCs w:val="20"/>
              </w:rPr>
              <w:t xml:space="preserve"> </w:t>
            </w:r>
          </w:p>
          <w:p w:rsidR="00461899" w:rsidRPr="00587F70" w:rsidRDefault="00461899" w:rsidP="000845F3">
            <w:pPr>
              <w:spacing w:after="0" w:line="240" w:lineRule="auto"/>
              <w:ind w:firstLine="567"/>
              <w:jc w:val="center"/>
              <w:rPr>
                <w:rFonts w:ascii="Times New Roman" w:eastAsia="Times New Roman" w:hAnsi="Times New Roman" w:cs="Times New Roman"/>
                <w:b/>
                <w:sz w:val="20"/>
                <w:szCs w:val="20"/>
              </w:rPr>
            </w:pPr>
            <w:r w:rsidRPr="00587F70">
              <w:rPr>
                <w:rFonts w:ascii="Times New Roman" w:eastAsia="Times New Roman" w:hAnsi="Times New Roman" w:cs="Times New Roman"/>
                <w:b/>
                <w:sz w:val="20"/>
                <w:szCs w:val="20"/>
              </w:rPr>
              <w:t>станция Клявлино</w:t>
            </w:r>
          </w:p>
          <w:p w:rsidR="00461899" w:rsidRPr="00587F70" w:rsidRDefault="00461899" w:rsidP="000845F3">
            <w:pPr>
              <w:spacing w:after="0" w:line="240" w:lineRule="auto"/>
              <w:ind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123960">
              <w:rPr>
                <w:rFonts w:ascii="Times New Roman" w:eastAsia="Times New Roman" w:hAnsi="Times New Roman" w:cs="Times New Roman"/>
                <w:i/>
                <w:sz w:val="20"/>
                <w:szCs w:val="20"/>
              </w:rPr>
              <w:t>31.01.2023</w:t>
            </w:r>
            <w:r w:rsidRPr="00587F70">
              <w:rPr>
                <w:rFonts w:ascii="Times New Roman" w:eastAsia="Times New Roman" w:hAnsi="Times New Roman" w:cs="Times New Roman"/>
                <w:i/>
                <w:sz w:val="20"/>
                <w:szCs w:val="20"/>
              </w:rPr>
              <w:t xml:space="preserve"> в 1</w:t>
            </w:r>
            <w:r w:rsidR="00123960">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 xml:space="preserve">:00 и фактическое </w:t>
            </w:r>
            <w:r w:rsidR="00123960">
              <w:rPr>
                <w:rFonts w:ascii="Times New Roman" w:eastAsia="Times New Roman" w:hAnsi="Times New Roman" w:cs="Times New Roman"/>
                <w:i/>
                <w:sz w:val="20"/>
                <w:szCs w:val="20"/>
              </w:rPr>
              <w:t>31.01.2023</w:t>
            </w:r>
            <w:r w:rsidRPr="00587F70">
              <w:rPr>
                <w:rFonts w:ascii="Times New Roman" w:eastAsia="Times New Roman" w:hAnsi="Times New Roman" w:cs="Times New Roman"/>
                <w:i/>
                <w:sz w:val="20"/>
                <w:szCs w:val="20"/>
              </w:rPr>
              <w:t xml:space="preserve"> в 1</w:t>
            </w:r>
            <w:r w:rsidR="00123960">
              <w:rPr>
                <w:rFonts w:ascii="Times New Roman" w:eastAsia="Times New Roman" w:hAnsi="Times New Roman" w:cs="Times New Roman"/>
                <w:i/>
                <w:sz w:val="20"/>
                <w:szCs w:val="20"/>
              </w:rPr>
              <w:t>6</w:t>
            </w:r>
            <w:r w:rsidRPr="00587F70">
              <w:rPr>
                <w:rFonts w:ascii="Times New Roman" w:eastAsia="Times New Roman" w:hAnsi="Times New Roman" w:cs="Times New Roman"/>
                <w:i/>
                <w:sz w:val="20"/>
                <w:szCs w:val="20"/>
              </w:rPr>
              <w:t>:00.</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0845F3">
      <w:pPr>
        <w:spacing w:after="0" w:line="240" w:lineRule="auto"/>
        <w:rPr>
          <w:rFonts w:ascii="Times New Roman" w:hAnsi="Times New Roman" w:cs="Times New Roman"/>
          <w:sz w:val="20"/>
          <w:szCs w:val="20"/>
        </w:rPr>
      </w:pPr>
    </w:p>
    <w:p w:rsidR="00D51A4B" w:rsidRPr="00633281" w:rsidRDefault="00D51A4B" w:rsidP="000845F3">
      <w:pPr>
        <w:spacing w:after="0" w:line="240" w:lineRule="auto"/>
        <w:rPr>
          <w:rFonts w:ascii="Times New Roman" w:hAnsi="Times New Roman" w:cs="Times New Roman"/>
          <w:sz w:val="20"/>
          <w:szCs w:val="20"/>
        </w:rPr>
      </w:pPr>
    </w:p>
    <w:sectPr w:rsidR="00D51A4B" w:rsidRPr="00633281" w:rsidSect="003A1169">
      <w:headerReference w:type="even" r:id="rId19"/>
      <w:headerReference w:type="default" r:id="rId20"/>
      <w:footerReference w:type="even" r:id="rId21"/>
      <w:footerReference w:type="default" r:id="rId22"/>
      <w:headerReference w:type="first" r:id="rId23"/>
      <w:footerReference w:type="first" r:id="rId2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84" w:rsidRDefault="00FF3584" w:rsidP="00351C19">
      <w:pPr>
        <w:spacing w:after="0" w:line="240" w:lineRule="auto"/>
      </w:pPr>
      <w:r>
        <w:separator/>
      </w:r>
    </w:p>
  </w:endnote>
  <w:endnote w:type="continuationSeparator" w:id="0">
    <w:p w:rsidR="00FF3584" w:rsidRDefault="00FF3584"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84" w:rsidRDefault="00FF3584" w:rsidP="00351C19">
      <w:pPr>
        <w:spacing w:after="0" w:line="240" w:lineRule="auto"/>
      </w:pPr>
      <w:r>
        <w:separator/>
      </w:r>
    </w:p>
  </w:footnote>
  <w:footnote w:type="continuationSeparator" w:id="0">
    <w:p w:rsidR="00FF3584" w:rsidRDefault="00FF3584"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B" w:rsidRDefault="00B90B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2" w15:restartNumberingAfterBreak="0">
    <w:nsid w:val="11854AFF"/>
    <w:multiLevelType w:val="multilevel"/>
    <w:tmpl w:val="BA2C9BEE"/>
    <w:lvl w:ilvl="0">
      <w:start w:val="1"/>
      <w:numFmt w:val="decimal"/>
      <w:lvlText w:val="%1."/>
      <w:lvlJc w:val="left"/>
      <w:pPr>
        <w:ind w:left="4425" w:hanging="360"/>
      </w:pPr>
      <w:rPr>
        <w:rFonts w:hint="default"/>
      </w:rPr>
    </w:lvl>
    <w:lvl w:ilvl="1">
      <w:start w:val="1"/>
      <w:numFmt w:val="decimal"/>
      <w:isLgl/>
      <w:lvlText w:val="%1.%2."/>
      <w:lvlJc w:val="left"/>
      <w:pPr>
        <w:ind w:left="4530" w:hanging="465"/>
      </w:pPr>
      <w:rPr>
        <w:rFonts w:hint="default"/>
      </w:rPr>
    </w:lvl>
    <w:lvl w:ilvl="2">
      <w:start w:val="1"/>
      <w:numFmt w:val="decimal"/>
      <w:isLgl/>
      <w:lvlText w:val="%1.%2.%3."/>
      <w:lvlJc w:val="left"/>
      <w:pPr>
        <w:ind w:left="4785" w:hanging="720"/>
      </w:pPr>
      <w:rPr>
        <w:rFonts w:hint="default"/>
      </w:rPr>
    </w:lvl>
    <w:lvl w:ilvl="3">
      <w:start w:val="1"/>
      <w:numFmt w:val="decimal"/>
      <w:isLgl/>
      <w:lvlText w:val="%1.%2.%3.%4."/>
      <w:lvlJc w:val="left"/>
      <w:pPr>
        <w:ind w:left="4785" w:hanging="720"/>
      </w:pPr>
      <w:rPr>
        <w:rFonts w:hint="default"/>
      </w:rPr>
    </w:lvl>
    <w:lvl w:ilvl="4">
      <w:start w:val="1"/>
      <w:numFmt w:val="decimal"/>
      <w:isLgl/>
      <w:lvlText w:val="%1.%2.%3.%4.%5."/>
      <w:lvlJc w:val="left"/>
      <w:pPr>
        <w:ind w:left="5145" w:hanging="1080"/>
      </w:pPr>
      <w:rPr>
        <w:rFonts w:hint="default"/>
      </w:rPr>
    </w:lvl>
    <w:lvl w:ilvl="5">
      <w:start w:val="1"/>
      <w:numFmt w:val="decimal"/>
      <w:isLgl/>
      <w:lvlText w:val="%1.%2.%3.%4.%5.%6."/>
      <w:lvlJc w:val="left"/>
      <w:pPr>
        <w:ind w:left="5145" w:hanging="1080"/>
      </w:pPr>
      <w:rPr>
        <w:rFonts w:hint="default"/>
      </w:rPr>
    </w:lvl>
    <w:lvl w:ilvl="6">
      <w:start w:val="1"/>
      <w:numFmt w:val="decimal"/>
      <w:isLgl/>
      <w:lvlText w:val="%1.%2.%3.%4.%5.%6.%7."/>
      <w:lvlJc w:val="left"/>
      <w:pPr>
        <w:ind w:left="5505" w:hanging="1440"/>
      </w:pPr>
      <w:rPr>
        <w:rFonts w:hint="default"/>
      </w:rPr>
    </w:lvl>
    <w:lvl w:ilvl="7">
      <w:start w:val="1"/>
      <w:numFmt w:val="decimal"/>
      <w:isLgl/>
      <w:lvlText w:val="%1.%2.%3.%4.%5.%6.%7.%8."/>
      <w:lvlJc w:val="left"/>
      <w:pPr>
        <w:ind w:left="5505" w:hanging="1440"/>
      </w:pPr>
      <w:rPr>
        <w:rFonts w:hint="default"/>
      </w:rPr>
    </w:lvl>
    <w:lvl w:ilvl="8">
      <w:start w:val="1"/>
      <w:numFmt w:val="decimal"/>
      <w:isLgl/>
      <w:lvlText w:val="%1.%2.%3.%4.%5.%6.%7.%8.%9."/>
      <w:lvlJc w:val="left"/>
      <w:pPr>
        <w:ind w:left="5865" w:hanging="1800"/>
      </w:pPr>
      <w:rPr>
        <w:rFonts w:hint="default"/>
      </w:rPr>
    </w:lvl>
  </w:abstractNum>
  <w:abstractNum w:abstractNumId="3"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8"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9"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0"/>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582"/>
    <w:rsid w:val="00031851"/>
    <w:rsid w:val="00032EA6"/>
    <w:rsid w:val="00051089"/>
    <w:rsid w:val="000555C5"/>
    <w:rsid w:val="00080D22"/>
    <w:rsid w:val="000845F3"/>
    <w:rsid w:val="000A429E"/>
    <w:rsid w:val="000D13BE"/>
    <w:rsid w:val="000D6C74"/>
    <w:rsid w:val="000E0867"/>
    <w:rsid w:val="000E4941"/>
    <w:rsid w:val="0010749F"/>
    <w:rsid w:val="00110927"/>
    <w:rsid w:val="001112F8"/>
    <w:rsid w:val="001154D0"/>
    <w:rsid w:val="0011645D"/>
    <w:rsid w:val="00123960"/>
    <w:rsid w:val="00136603"/>
    <w:rsid w:val="00164109"/>
    <w:rsid w:val="00182516"/>
    <w:rsid w:val="001C0359"/>
    <w:rsid w:val="001E1CA1"/>
    <w:rsid w:val="001E5EFB"/>
    <w:rsid w:val="001F34F2"/>
    <w:rsid w:val="00212B93"/>
    <w:rsid w:val="00225F0E"/>
    <w:rsid w:val="0024398F"/>
    <w:rsid w:val="00277781"/>
    <w:rsid w:val="00287493"/>
    <w:rsid w:val="002B323E"/>
    <w:rsid w:val="00303E26"/>
    <w:rsid w:val="00310721"/>
    <w:rsid w:val="00315D35"/>
    <w:rsid w:val="00315DDD"/>
    <w:rsid w:val="00321D48"/>
    <w:rsid w:val="0033047F"/>
    <w:rsid w:val="00337252"/>
    <w:rsid w:val="00351C19"/>
    <w:rsid w:val="00370912"/>
    <w:rsid w:val="0038128F"/>
    <w:rsid w:val="00386D40"/>
    <w:rsid w:val="00395E89"/>
    <w:rsid w:val="003974AB"/>
    <w:rsid w:val="003A1169"/>
    <w:rsid w:val="003D601E"/>
    <w:rsid w:val="003D6EC6"/>
    <w:rsid w:val="003E51E5"/>
    <w:rsid w:val="00400501"/>
    <w:rsid w:val="004114FC"/>
    <w:rsid w:val="00422284"/>
    <w:rsid w:val="004355F6"/>
    <w:rsid w:val="00460F45"/>
    <w:rsid w:val="00461899"/>
    <w:rsid w:val="00465184"/>
    <w:rsid w:val="00484730"/>
    <w:rsid w:val="0049078D"/>
    <w:rsid w:val="00496A60"/>
    <w:rsid w:val="004A6A14"/>
    <w:rsid w:val="004B3565"/>
    <w:rsid w:val="004B593B"/>
    <w:rsid w:val="004C0F54"/>
    <w:rsid w:val="004D05FE"/>
    <w:rsid w:val="004E1CA4"/>
    <w:rsid w:val="004E370A"/>
    <w:rsid w:val="004E6DEB"/>
    <w:rsid w:val="004F0F28"/>
    <w:rsid w:val="00501742"/>
    <w:rsid w:val="00502C84"/>
    <w:rsid w:val="0050589A"/>
    <w:rsid w:val="00585F66"/>
    <w:rsid w:val="00587F70"/>
    <w:rsid w:val="005A609E"/>
    <w:rsid w:val="005A6DD5"/>
    <w:rsid w:val="005C4FE5"/>
    <w:rsid w:val="005C6FE3"/>
    <w:rsid w:val="00602688"/>
    <w:rsid w:val="006058E8"/>
    <w:rsid w:val="00616B4E"/>
    <w:rsid w:val="006174C1"/>
    <w:rsid w:val="00633281"/>
    <w:rsid w:val="006332FA"/>
    <w:rsid w:val="0066241E"/>
    <w:rsid w:val="00672FAB"/>
    <w:rsid w:val="00684697"/>
    <w:rsid w:val="006C7146"/>
    <w:rsid w:val="006C73A8"/>
    <w:rsid w:val="006D4F43"/>
    <w:rsid w:val="00704818"/>
    <w:rsid w:val="00705AEF"/>
    <w:rsid w:val="0070726E"/>
    <w:rsid w:val="0072003C"/>
    <w:rsid w:val="00724779"/>
    <w:rsid w:val="007271B5"/>
    <w:rsid w:val="007565D0"/>
    <w:rsid w:val="00793B2F"/>
    <w:rsid w:val="007A7465"/>
    <w:rsid w:val="007B0629"/>
    <w:rsid w:val="007C2625"/>
    <w:rsid w:val="007D0533"/>
    <w:rsid w:val="007D77E3"/>
    <w:rsid w:val="008009F2"/>
    <w:rsid w:val="00820E06"/>
    <w:rsid w:val="00832A8E"/>
    <w:rsid w:val="00844119"/>
    <w:rsid w:val="00851853"/>
    <w:rsid w:val="00855469"/>
    <w:rsid w:val="00874D53"/>
    <w:rsid w:val="00881B86"/>
    <w:rsid w:val="0089435A"/>
    <w:rsid w:val="008C6F42"/>
    <w:rsid w:val="008C7445"/>
    <w:rsid w:val="008E271F"/>
    <w:rsid w:val="008F7EBA"/>
    <w:rsid w:val="00921CBE"/>
    <w:rsid w:val="009267EB"/>
    <w:rsid w:val="00953DA9"/>
    <w:rsid w:val="00956C0F"/>
    <w:rsid w:val="00976E75"/>
    <w:rsid w:val="009778C9"/>
    <w:rsid w:val="009A03E6"/>
    <w:rsid w:val="009C20A0"/>
    <w:rsid w:val="009C5E49"/>
    <w:rsid w:val="009D109B"/>
    <w:rsid w:val="009D5F34"/>
    <w:rsid w:val="009E4452"/>
    <w:rsid w:val="009E7A6E"/>
    <w:rsid w:val="009E7B6F"/>
    <w:rsid w:val="00A05AD3"/>
    <w:rsid w:val="00A10C87"/>
    <w:rsid w:val="00A17940"/>
    <w:rsid w:val="00A2406C"/>
    <w:rsid w:val="00A4258B"/>
    <w:rsid w:val="00A534F6"/>
    <w:rsid w:val="00A82A45"/>
    <w:rsid w:val="00AB0545"/>
    <w:rsid w:val="00AC7891"/>
    <w:rsid w:val="00AE5576"/>
    <w:rsid w:val="00AE6ACB"/>
    <w:rsid w:val="00B04F31"/>
    <w:rsid w:val="00B40D75"/>
    <w:rsid w:val="00B4681B"/>
    <w:rsid w:val="00B866D8"/>
    <w:rsid w:val="00B87594"/>
    <w:rsid w:val="00B90B1B"/>
    <w:rsid w:val="00B9793D"/>
    <w:rsid w:val="00BA3B8B"/>
    <w:rsid w:val="00BB20D8"/>
    <w:rsid w:val="00BC74F4"/>
    <w:rsid w:val="00BC75E7"/>
    <w:rsid w:val="00BE737D"/>
    <w:rsid w:val="00BF393B"/>
    <w:rsid w:val="00C03F4E"/>
    <w:rsid w:val="00C06DBD"/>
    <w:rsid w:val="00C25CF0"/>
    <w:rsid w:val="00C2632A"/>
    <w:rsid w:val="00C40CD3"/>
    <w:rsid w:val="00C61DCF"/>
    <w:rsid w:val="00C7493A"/>
    <w:rsid w:val="00C81672"/>
    <w:rsid w:val="00CA3002"/>
    <w:rsid w:val="00CB6F6E"/>
    <w:rsid w:val="00CE5F27"/>
    <w:rsid w:val="00CF245F"/>
    <w:rsid w:val="00CF3150"/>
    <w:rsid w:val="00D421DB"/>
    <w:rsid w:val="00D43093"/>
    <w:rsid w:val="00D51A4B"/>
    <w:rsid w:val="00D74AD8"/>
    <w:rsid w:val="00D80D0A"/>
    <w:rsid w:val="00D8612A"/>
    <w:rsid w:val="00DA0823"/>
    <w:rsid w:val="00DB03B4"/>
    <w:rsid w:val="00DB796B"/>
    <w:rsid w:val="00DC29F9"/>
    <w:rsid w:val="00DC503D"/>
    <w:rsid w:val="00DC5743"/>
    <w:rsid w:val="00DF39FB"/>
    <w:rsid w:val="00E12515"/>
    <w:rsid w:val="00E24CB6"/>
    <w:rsid w:val="00E442B4"/>
    <w:rsid w:val="00E518C7"/>
    <w:rsid w:val="00E5539D"/>
    <w:rsid w:val="00E618FC"/>
    <w:rsid w:val="00E61ADA"/>
    <w:rsid w:val="00E649EF"/>
    <w:rsid w:val="00E932F7"/>
    <w:rsid w:val="00ED21F9"/>
    <w:rsid w:val="00ED420D"/>
    <w:rsid w:val="00ED5FE8"/>
    <w:rsid w:val="00EF272D"/>
    <w:rsid w:val="00EF451E"/>
    <w:rsid w:val="00F00CD9"/>
    <w:rsid w:val="00F03268"/>
    <w:rsid w:val="00F0531F"/>
    <w:rsid w:val="00F140F1"/>
    <w:rsid w:val="00F14CC4"/>
    <w:rsid w:val="00F25A79"/>
    <w:rsid w:val="00F326BB"/>
    <w:rsid w:val="00F33D1B"/>
    <w:rsid w:val="00F91905"/>
    <w:rsid w:val="00F94A88"/>
    <w:rsid w:val="00F97FC8"/>
    <w:rsid w:val="00FA23B8"/>
    <w:rsid w:val="00FD4DD7"/>
    <w:rsid w:val="00FF3584"/>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48792458"/>
  <w15:docId w15:val="{8CAE7B56-F826-4FBE-8EC5-8945617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link w:val="ac"/>
    <w:uiPriority w:val="1"/>
    <w:qFormat/>
    <w:rsid w:val="00CB6F6E"/>
    <w:rPr>
      <w:color w:val="000000"/>
      <w:w w:val="74"/>
      <w:sz w:val="28"/>
    </w:rPr>
  </w:style>
  <w:style w:type="paragraph" w:styleId="ad">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e">
    <w:name w:val="Intense Quote"/>
    <w:basedOn w:val="a0"/>
    <w:next w:val="a0"/>
    <w:link w:val="af"/>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1"/>
    <w:link w:val="ae"/>
    <w:uiPriority w:val="30"/>
    <w:rsid w:val="00CB6F6E"/>
    <w:rPr>
      <w:b/>
      <w:bCs/>
      <w:i/>
      <w:iCs/>
      <w:color w:val="4F81BD" w:themeColor="accent1"/>
      <w:w w:val="74"/>
      <w:sz w:val="28"/>
    </w:rPr>
  </w:style>
  <w:style w:type="character" w:styleId="af0">
    <w:name w:val="Subtle Emphasis"/>
    <w:basedOn w:val="a1"/>
    <w:uiPriority w:val="19"/>
    <w:qFormat/>
    <w:rsid w:val="00CB6F6E"/>
    <w:rPr>
      <w:i/>
      <w:iCs/>
      <w:color w:val="808080" w:themeColor="text1" w:themeTint="7F"/>
    </w:rPr>
  </w:style>
  <w:style w:type="character" w:styleId="af1">
    <w:name w:val="Intense Emphasis"/>
    <w:basedOn w:val="a1"/>
    <w:uiPriority w:val="21"/>
    <w:qFormat/>
    <w:rsid w:val="00CB6F6E"/>
    <w:rPr>
      <w:b/>
      <w:bCs/>
      <w:i/>
      <w:iCs/>
      <w:color w:val="4F81BD" w:themeColor="accent1"/>
    </w:rPr>
  </w:style>
  <w:style w:type="character" w:styleId="af2">
    <w:name w:val="Subtle Reference"/>
    <w:basedOn w:val="a1"/>
    <w:uiPriority w:val="31"/>
    <w:qFormat/>
    <w:rsid w:val="00CB6F6E"/>
    <w:rPr>
      <w:smallCaps/>
      <w:color w:val="C0504D" w:themeColor="accent2"/>
      <w:u w:val="single"/>
    </w:rPr>
  </w:style>
  <w:style w:type="character" w:styleId="af3">
    <w:name w:val="Intense Reference"/>
    <w:basedOn w:val="a1"/>
    <w:uiPriority w:val="32"/>
    <w:qFormat/>
    <w:rsid w:val="00CB6F6E"/>
    <w:rPr>
      <w:b/>
      <w:bCs/>
      <w:smallCaps/>
      <w:color w:val="C0504D" w:themeColor="accent2"/>
      <w:spacing w:val="5"/>
      <w:u w:val="single"/>
    </w:rPr>
  </w:style>
  <w:style w:type="character" w:styleId="af4">
    <w:name w:val="Book Title"/>
    <w:basedOn w:val="a1"/>
    <w:uiPriority w:val="33"/>
    <w:qFormat/>
    <w:rsid w:val="00CB6F6E"/>
    <w:rPr>
      <w:b/>
      <w:bCs/>
      <w:smallCaps/>
      <w:spacing w:val="5"/>
    </w:rPr>
  </w:style>
  <w:style w:type="paragraph" w:styleId="af5">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uiPriority w:val="99"/>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uiPriority w:val="99"/>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6">
    <w:name w:val="Normal (Web)"/>
    <w:basedOn w:val="a0"/>
    <w:link w:val="af7"/>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8">
    <w:name w:val="Hyperlink"/>
    <w:uiPriority w:val="99"/>
    <w:rsid w:val="00351C19"/>
    <w:rPr>
      <w:color w:val="0000FF"/>
      <w:u w:val="single"/>
    </w:rPr>
  </w:style>
  <w:style w:type="paragraph" w:styleId="af9">
    <w:name w:val="Balloon Text"/>
    <w:basedOn w:val="a0"/>
    <w:link w:val="afa"/>
    <w:uiPriority w:val="99"/>
    <w:rsid w:val="00351C19"/>
    <w:pPr>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uiPriority w:val="99"/>
    <w:rsid w:val="00351C19"/>
    <w:rPr>
      <w:rFonts w:ascii="Tahoma" w:hAnsi="Tahoma"/>
      <w:sz w:val="16"/>
      <w:szCs w:val="16"/>
    </w:rPr>
  </w:style>
  <w:style w:type="paragraph" w:styleId="HTML">
    <w:name w:val="HTML Preformatted"/>
    <w:basedOn w:val="a0"/>
    <w:link w:val="HTML0"/>
    <w:uiPriority w:val="99"/>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uiPriority w:val="99"/>
    <w:rsid w:val="00351C19"/>
    <w:rPr>
      <w:sz w:val="22"/>
      <w:szCs w:val="22"/>
    </w:rPr>
  </w:style>
  <w:style w:type="character" w:customStyle="1" w:styleId="fill">
    <w:name w:val="fill"/>
    <w:rsid w:val="00351C19"/>
    <w:rPr>
      <w:b/>
      <w:bCs/>
      <w:i/>
      <w:iCs/>
      <w:color w:val="FF0000"/>
    </w:rPr>
  </w:style>
  <w:style w:type="paragraph" w:customStyle="1" w:styleId="afb">
    <w:name w:val="Обычный.Обычный для диссертации"/>
    <w:rsid w:val="00351C19"/>
    <w:pPr>
      <w:autoSpaceDE w:val="0"/>
      <w:autoSpaceDN w:val="0"/>
      <w:spacing w:line="360" w:lineRule="auto"/>
      <w:ind w:firstLine="709"/>
      <w:jc w:val="both"/>
    </w:pPr>
    <w:rPr>
      <w:sz w:val="28"/>
      <w:szCs w:val="28"/>
    </w:rPr>
  </w:style>
  <w:style w:type="table" w:styleId="afc">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w:basedOn w:val="a0"/>
    <w:link w:val="afe"/>
    <w:uiPriority w:val="99"/>
    <w:unhideWhenUsed/>
    <w:rsid w:val="00351C19"/>
    <w:pPr>
      <w:spacing w:after="120"/>
    </w:pPr>
  </w:style>
  <w:style w:type="character" w:customStyle="1" w:styleId="afe">
    <w:name w:val="Основной текст Знак"/>
    <w:basedOn w:val="a1"/>
    <w:link w:val="afd"/>
    <w:uiPriority w:val="99"/>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f">
    <w:name w:val="header"/>
    <w:basedOn w:val="a0"/>
    <w:link w:val="aff0"/>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uiPriority w:val="99"/>
    <w:rsid w:val="00351C19"/>
    <w:rPr>
      <w:sz w:val="24"/>
      <w:szCs w:val="24"/>
    </w:rPr>
  </w:style>
  <w:style w:type="character" w:styleId="aff1">
    <w:name w:val="page number"/>
    <w:basedOn w:val="a1"/>
    <w:uiPriority w:val="99"/>
    <w:rsid w:val="00351C19"/>
    <w:rPr>
      <w:rFonts w:cs="Times New Roman"/>
    </w:rPr>
  </w:style>
  <w:style w:type="paragraph" w:styleId="aff2">
    <w:name w:val="footnote text"/>
    <w:basedOn w:val="a0"/>
    <w:link w:val="aff3"/>
    <w:uiPriority w:val="99"/>
    <w:rsid w:val="00351C19"/>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uiPriority w:val="99"/>
    <w:rsid w:val="00351C19"/>
  </w:style>
  <w:style w:type="character" w:styleId="aff4">
    <w:name w:val="footnote reference"/>
    <w:basedOn w:val="a1"/>
    <w:uiPriority w:val="99"/>
    <w:rsid w:val="00351C19"/>
    <w:rPr>
      <w:rFonts w:cs="Times New Roman"/>
      <w:vertAlign w:val="superscript"/>
    </w:rPr>
  </w:style>
  <w:style w:type="paragraph" w:customStyle="1" w:styleId="ConsPlusCell">
    <w:name w:val="ConsPlusCell"/>
    <w:uiPriority w:val="99"/>
    <w:rsid w:val="00351C19"/>
    <w:pPr>
      <w:widowControl w:val="0"/>
      <w:autoSpaceDE w:val="0"/>
      <w:autoSpaceDN w:val="0"/>
      <w:adjustRightInd w:val="0"/>
    </w:pPr>
    <w:rPr>
      <w:rFonts w:ascii="Arial" w:hAnsi="Arial" w:cs="Arial"/>
    </w:rPr>
  </w:style>
  <w:style w:type="paragraph" w:styleId="aff5">
    <w:name w:val="footer"/>
    <w:basedOn w:val="a0"/>
    <w:link w:val="aff6"/>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1"/>
    <w:link w:val="aff5"/>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7">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8">
    <w:name w:val="endnote text"/>
    <w:basedOn w:val="a0"/>
    <w:link w:val="aff9"/>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1"/>
    <w:link w:val="aff8"/>
    <w:uiPriority w:val="99"/>
    <w:semiHidden/>
    <w:rsid w:val="00351C19"/>
  </w:style>
  <w:style w:type="character" w:styleId="affa">
    <w:name w:val="endnote reference"/>
    <w:basedOn w:val="a1"/>
    <w:uiPriority w:val="99"/>
    <w:semiHidden/>
    <w:rsid w:val="00351C19"/>
    <w:rPr>
      <w:rFonts w:cs="Times New Roman"/>
      <w:vertAlign w:val="superscript"/>
    </w:rPr>
  </w:style>
  <w:style w:type="character" w:styleId="affb">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c">
    <w:name w:val="Цветовое выделение"/>
    <w:rsid w:val="00351C19"/>
    <w:rPr>
      <w:b/>
      <w:color w:val="26282F"/>
    </w:rPr>
  </w:style>
  <w:style w:type="character" w:customStyle="1" w:styleId="affd">
    <w:name w:val="Гипертекстовая ссылка"/>
    <w:basedOn w:val="affc"/>
    <w:uiPriority w:val="99"/>
    <w:rsid w:val="00351C19"/>
    <w:rPr>
      <w:rFonts w:cs="Times New Roman"/>
      <w:b/>
      <w:color w:val="106BBE"/>
    </w:rPr>
  </w:style>
  <w:style w:type="paragraph" w:customStyle="1" w:styleId="affe">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0">
    <w:name w:val="Body Text Indent"/>
    <w:basedOn w:val="a0"/>
    <w:link w:val="afff1"/>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1">
    <w:name w:val="Основной текст с отступом Знак"/>
    <w:basedOn w:val="a1"/>
    <w:link w:val="afff0"/>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2">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3">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3"/>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4">
    <w:name w:val="Plain Text"/>
    <w:basedOn w:val="a0"/>
    <w:link w:val="afff5"/>
    <w:uiPriority w:val="99"/>
    <w:unhideWhenUsed/>
    <w:rsid w:val="00351C19"/>
    <w:pPr>
      <w:spacing w:after="0" w:line="240" w:lineRule="auto"/>
    </w:pPr>
    <w:rPr>
      <w:rFonts w:ascii="Calibri" w:hAnsi="Calibri"/>
      <w:szCs w:val="21"/>
    </w:rPr>
  </w:style>
  <w:style w:type="character" w:customStyle="1" w:styleId="afff5">
    <w:name w:val="Текст Знак"/>
    <w:basedOn w:val="a1"/>
    <w:link w:val="afff4"/>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uiPriority w:val="99"/>
    <w:rsid w:val="00351C19"/>
    <w:pPr>
      <w:autoSpaceDE w:val="0"/>
      <w:autoSpaceDN w:val="0"/>
      <w:adjustRightInd w:val="0"/>
    </w:pPr>
    <w:rPr>
      <w:color w:val="000000"/>
      <w:sz w:val="24"/>
      <w:szCs w:val="24"/>
    </w:rPr>
  </w:style>
  <w:style w:type="paragraph" w:customStyle="1" w:styleId="afff6">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7">
    <w:name w:val="Абзац"/>
    <w:basedOn w:val="a0"/>
    <w:link w:val="afff8"/>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8">
    <w:name w:val="Абзац Знак"/>
    <w:link w:val="afff7"/>
    <w:locked/>
    <w:rsid w:val="00351C19"/>
    <w:rPr>
      <w:sz w:val="24"/>
      <w:szCs w:val="24"/>
    </w:rPr>
  </w:style>
  <w:style w:type="paragraph" w:styleId="afff9">
    <w:name w:val="annotation text"/>
    <w:basedOn w:val="a0"/>
    <w:link w:val="afffa"/>
    <w:unhideWhenUsed/>
    <w:rsid w:val="00351C19"/>
    <w:pPr>
      <w:spacing w:after="0" w:line="240" w:lineRule="auto"/>
    </w:pPr>
    <w:rPr>
      <w:rFonts w:ascii="Cambria" w:eastAsia="MS Mincho" w:hAnsi="Cambria" w:cs="Times New Roman"/>
      <w:sz w:val="24"/>
      <w:szCs w:val="24"/>
    </w:rPr>
  </w:style>
  <w:style w:type="character" w:customStyle="1" w:styleId="afffa">
    <w:name w:val="Текст примечания Знак"/>
    <w:basedOn w:val="a1"/>
    <w:link w:val="afff9"/>
    <w:rsid w:val="00351C19"/>
    <w:rPr>
      <w:rFonts w:ascii="Cambria" w:eastAsia="MS Mincho" w:hAnsi="Cambria"/>
      <w:sz w:val="24"/>
      <w:szCs w:val="24"/>
    </w:rPr>
  </w:style>
  <w:style w:type="paragraph" w:styleId="afffb">
    <w:name w:val="annotation subject"/>
    <w:basedOn w:val="afff9"/>
    <w:next w:val="afff9"/>
    <w:link w:val="afffc"/>
    <w:uiPriority w:val="99"/>
    <w:semiHidden/>
    <w:unhideWhenUsed/>
    <w:rsid w:val="00351C19"/>
    <w:rPr>
      <w:b/>
      <w:bCs/>
      <w:sz w:val="20"/>
      <w:szCs w:val="20"/>
    </w:rPr>
  </w:style>
  <w:style w:type="character" w:customStyle="1" w:styleId="afffc">
    <w:name w:val="Тема примечания Знак"/>
    <w:basedOn w:val="afffa"/>
    <w:link w:val="afffb"/>
    <w:uiPriority w:val="99"/>
    <w:semiHidden/>
    <w:rsid w:val="00351C19"/>
    <w:rPr>
      <w:rFonts w:ascii="Cambria" w:eastAsia="MS Mincho" w:hAnsi="Cambria"/>
      <w:b/>
      <w:bCs/>
      <w:sz w:val="24"/>
      <w:szCs w:val="24"/>
    </w:rPr>
  </w:style>
  <w:style w:type="paragraph" w:styleId="a">
    <w:name w:val="List"/>
    <w:basedOn w:val="a0"/>
    <w:link w:val="afffd"/>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d">
    <w:name w:val="Список Знак"/>
    <w:link w:val="a"/>
    <w:locked/>
    <w:rsid w:val="00351C19"/>
    <w:rPr>
      <w:sz w:val="24"/>
      <w:szCs w:val="24"/>
    </w:rPr>
  </w:style>
  <w:style w:type="paragraph" w:customStyle="1" w:styleId="afffe">
    <w:name w:val="Ячейка таблицы"/>
    <w:basedOn w:val="ab"/>
    <w:link w:val="affff"/>
    <w:qFormat/>
    <w:rsid w:val="00351C19"/>
    <w:pPr>
      <w:suppressAutoHyphens/>
    </w:pPr>
    <w:rPr>
      <w:rFonts w:ascii="Arial" w:hAnsi="Arial" w:cs="Arial"/>
      <w:color w:val="auto"/>
      <w:w w:val="100"/>
      <w:sz w:val="20"/>
      <w:szCs w:val="32"/>
      <w:lang w:eastAsia="ar-SA"/>
    </w:rPr>
  </w:style>
  <w:style w:type="character" w:customStyle="1" w:styleId="affff">
    <w:name w:val="Ячейка таблицы Знак"/>
    <w:link w:val="afffe"/>
    <w:rsid w:val="00351C19"/>
    <w:rPr>
      <w:rFonts w:ascii="Arial" w:hAnsi="Arial" w:cs="Arial"/>
      <w:szCs w:val="32"/>
      <w:lang w:eastAsia="ar-SA"/>
    </w:rPr>
  </w:style>
  <w:style w:type="paragraph" w:styleId="affff0">
    <w:name w:val="Document Map"/>
    <w:basedOn w:val="a0"/>
    <w:link w:val="affff1"/>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1">
    <w:name w:val="Схема документа Знак"/>
    <w:basedOn w:val="a1"/>
    <w:link w:val="affff0"/>
    <w:uiPriority w:val="99"/>
    <w:semiHidden/>
    <w:rsid w:val="00351C19"/>
    <w:rPr>
      <w:rFonts w:ascii="Lucida Grande CY" w:eastAsia="MS Mincho" w:hAnsi="Lucida Grande CY" w:cs="Lucida Grande CY"/>
      <w:sz w:val="24"/>
      <w:szCs w:val="24"/>
    </w:rPr>
  </w:style>
  <w:style w:type="character" w:styleId="affff2">
    <w:name w:val="annotation reference"/>
    <w:rsid w:val="00351C19"/>
    <w:rPr>
      <w:sz w:val="18"/>
      <w:szCs w:val="18"/>
    </w:rPr>
  </w:style>
  <w:style w:type="character" w:customStyle="1" w:styleId="affff3">
    <w:name w:val="Стиль пункта схемы Знак"/>
    <w:link w:val="affff4"/>
    <w:locked/>
    <w:rsid w:val="00351C19"/>
    <w:rPr>
      <w:sz w:val="28"/>
      <w:szCs w:val="28"/>
    </w:rPr>
  </w:style>
  <w:style w:type="paragraph" w:customStyle="1" w:styleId="affff4">
    <w:name w:val="Стиль пункта схемы"/>
    <w:basedOn w:val="a0"/>
    <w:link w:val="affff3"/>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uiPriority w:val="99"/>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5">
    <w:name w:val="Основной текст + Полужирный"/>
    <w:basedOn w:val="afff3"/>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6">
    <w:name w:val="Колонтитул_"/>
    <w:link w:val="affff7"/>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7">
    <w:name w:val="Колонтитул"/>
    <w:basedOn w:val="a0"/>
    <w:link w:val="affff6"/>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8">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9">
    <w:name w:val="Подпись к таблице_"/>
    <w:basedOn w:val="a1"/>
    <w:link w:val="affffa"/>
    <w:rsid w:val="00351C19"/>
    <w:rPr>
      <w:rFonts w:ascii="Arial" w:eastAsia="Arial" w:hAnsi="Arial" w:cs="Arial"/>
      <w:sz w:val="23"/>
      <w:szCs w:val="23"/>
      <w:shd w:val="clear" w:color="auto" w:fill="FFFFFF"/>
    </w:rPr>
  </w:style>
  <w:style w:type="paragraph" w:customStyle="1" w:styleId="affffa">
    <w:name w:val="Подпись к таблице"/>
    <w:basedOn w:val="a0"/>
    <w:link w:val="affff9"/>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b">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c">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d"/>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d">
    <w:name w:val="Содержимое врезки"/>
    <w:basedOn w:val="afd"/>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e">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f">
    <w:name w:val="Основной стиль"/>
    <w:basedOn w:val="a0"/>
    <w:link w:val="afffff0"/>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0">
    <w:name w:val="Основной стиль Знак"/>
    <w:link w:val="afffff"/>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1">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2">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3">
    <w:name w:val="Стиль названия зоны"/>
    <w:basedOn w:val="afffff2"/>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4">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a"/>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5">
    <w:name w:val="Центрированный (таблица)"/>
    <w:basedOn w:val="affe"/>
    <w:next w:val="a0"/>
    <w:uiPriority w:val="99"/>
    <w:rsid w:val="004F0F28"/>
    <w:pPr>
      <w:jc w:val="center"/>
    </w:pPr>
    <w:rPr>
      <w:rFonts w:ascii="Arial" w:eastAsia="Times New Roman" w:hAnsi="Arial" w:cs="Arial"/>
      <w:sz w:val="20"/>
      <w:szCs w:val="20"/>
    </w:rPr>
  </w:style>
  <w:style w:type="character" w:customStyle="1" w:styleId="afffff6">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7">
    <w:name w:val="Обычный (веб) Знак"/>
    <w:link w:val="af6"/>
    <w:uiPriority w:val="99"/>
    <w:locked/>
    <w:rsid w:val="005C4FE5"/>
    <w:rPr>
      <w:sz w:val="24"/>
      <w:szCs w:val="24"/>
    </w:rPr>
  </w:style>
  <w:style w:type="character" w:customStyle="1" w:styleId="ac">
    <w:name w:val="Без интервала Знак"/>
    <w:link w:val="ab"/>
    <w:uiPriority w:val="1"/>
    <w:locked/>
    <w:rsid w:val="009E7A6E"/>
    <w:rPr>
      <w:color w:val="000000"/>
      <w:w w:val="74"/>
      <w:sz w:val="28"/>
    </w:rPr>
  </w:style>
  <w:style w:type="paragraph" w:customStyle="1" w:styleId="xl135">
    <w:name w:val="xl135"/>
    <w:basedOn w:val="a0"/>
    <w:rsid w:val="00B90B1B"/>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B90B1B"/>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B90B1B"/>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B90B1B"/>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2719124726DD627B6BA5DF138CF0F1AEB3879ACD5AAE90E72F43E6D0044970D4E9BE6C2260E7D0F7941FA9y8U0J" TargetMode="External"/><Relationship Id="rId18" Type="http://schemas.openxmlformats.org/officeDocument/2006/relationships/hyperlink" Target="file:///C:\Windows.old\Users\&#1052;&#1072;&#1079;&#1091;&#1088;&#1080;&#1085;&#1072;\Desktop\Documents\&#1057;&#1054;&#1043;&#1051;&#1040;&#1064;&#1045;&#1053;&#1048;&#1071;%2013-15&#1075;&#1075;\&#1056;&#1045;&#1064;&#1045;&#1053;&#1048;&#1071;%20&#1087;&#1086;%20&#1087;&#1077;&#1088;&#1077;&#1076;&#1072;&#1095;&#1077;%20&#1087;&#1086;&#1083;&#1085;&#1086;&#1084;&#1086;&#1095;&#1080;&#1081;\&#1041;&#1086;&#1088;&#1080;&#1089;&#1082;&#1080;&#1085;&#1086;-&#1048;&#1075;&#1072;&#108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file:///C:\Windows.old\Users\&#1052;&#1072;&#1079;&#1091;&#1088;&#1080;&#1085;&#1072;\Desktop\Documents\&#1057;&#1054;&#1043;&#1051;&#1040;&#1064;&#1045;&#1053;&#1048;&#1071;%2013-15&#1075;&#1075;\&#1056;&#1045;&#1064;&#1045;&#1053;&#1048;&#1071;%20&#1087;&#1086;%20&#1087;&#1077;&#1088;&#1077;&#1076;&#1072;&#1095;&#1077;%20&#1087;&#1086;&#1083;&#1085;&#1086;&#1084;&#1086;&#1095;&#1080;&#1081;\&#1041;&#1086;&#1088;&#1080;&#1089;&#1082;&#1080;&#1085;&#1086;-&#1048;&#1075;&#1072;&#1088;.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Windows.old\Users\&#1052;&#1072;&#1079;&#1091;&#1088;&#1080;&#1085;&#1072;\Desktop\Documents\&#1057;&#1054;&#1043;&#1051;&#1040;&#1064;&#1045;&#1053;&#1048;&#1071;%2013-15&#1075;&#1075;\&#1056;&#1045;&#1064;&#1045;&#1053;&#1048;&#1071;%20&#1087;&#1086;%20&#1087;&#1077;&#1088;&#1077;&#1076;&#1072;&#1095;&#1077;%20&#1087;&#1086;&#1083;&#1085;&#1086;&#1084;&#1086;&#1095;&#1080;&#1081;\&#1041;&#1086;&#1088;&#1080;&#1089;&#1082;&#1080;&#1085;&#1086;-&#1048;&#1075;&#1072;&#1088;.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19124726DD627B6BA5DF138CF0F1AEB3879ACD5AAE90E72F43E6D0044970D4E9BE6C2260E7D0F7941FA9y8U0J"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04D4D7CB7B906B44B8FB465C70C52321386AA937F17591732B4FA8EEC48849486B7C422952940B1C91390I8s6F" TargetMode="External"/><Relationship Id="rId23" Type="http://schemas.openxmlformats.org/officeDocument/2006/relationships/header" Target="header3.xml"/><Relationship Id="rId10" Type="http://schemas.openxmlformats.org/officeDocument/2006/relationships/hyperlink" Target="http://docs.cntd.ru/document/9018760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4D4D7CB7B906B44B8FB465C70C52321386AA937F17591732B4FA8EEC48849486B7C422952940B1C91390I8s6F" TargetMode="External"/><Relationship Id="rId14" Type="http://schemas.openxmlformats.org/officeDocument/2006/relationships/hyperlink" Target="http://docs.cntd.ru/document/90187606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DC8B-CA72-489C-90A4-C7DB0AF6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22884</Words>
  <Characters>130440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67</cp:revision>
  <cp:lastPrinted>2021-06-11T06:59:00Z</cp:lastPrinted>
  <dcterms:created xsi:type="dcterms:W3CDTF">2020-08-26T11:14:00Z</dcterms:created>
  <dcterms:modified xsi:type="dcterms:W3CDTF">2023-02-06T04:33:00Z</dcterms:modified>
</cp:coreProperties>
</file>