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3679A8">
        <w:trPr>
          <w:gridBefore w:val="1"/>
          <w:wBefore w:w="288" w:type="dxa"/>
          <w:trHeight w:val="675"/>
        </w:trPr>
        <w:tc>
          <w:tcPr>
            <w:tcW w:w="9640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652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652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F75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910E2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F75374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Борискино-Игар муниципального района Клявлинский  Самарской области №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и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0536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9639"/>
                    <w:gridCol w:w="186"/>
                    <w:gridCol w:w="20"/>
                    <w:gridCol w:w="33"/>
                    <w:gridCol w:w="516"/>
                  </w:tblGrid>
                  <w:tr w:rsidR="00910E26" w:rsidTr="00007134">
                    <w:trPr>
                      <w:gridAfter w:val="4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B553A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</w:p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района Клявлинский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F0457E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521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годов,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Собрание представителей сельского поселения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района Клявлинский Самарской области РЕШИЛО:</w:t>
                        </w:r>
                      </w:p>
                      <w:p w:rsidR="00B974B4" w:rsidRDefault="00B974B4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14260D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39</w:t>
                        </w:r>
                      </w:p>
                      <w:p w:rsidR="0071119C" w:rsidRDefault="00910E26" w:rsidP="0071119C">
                        <w:pPr>
                          <w:tabs>
                            <w:tab w:val="left" w:pos="28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г, </w:t>
                        </w:r>
                        <w:r w:rsidR="007111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3 от 31.01.2024г</w:t>
                        </w:r>
                      </w:p>
                      <w:p w:rsidR="00DB1D9C" w:rsidRPr="00F75374" w:rsidRDefault="0071119C" w:rsidP="007111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="00AD2DC9"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="00910E26"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бюджете сельского поселения Борискино-Игар муниципального района  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>Клявлинский Самарской области на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и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6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годов''</w:t>
                        </w:r>
                      </w:p>
                      <w:p w:rsidR="0065218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Борискино Игар » №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43(535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) от 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г.),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221A78" w:rsidRDefault="00221A78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Статью 1 Решения изложить в следующей редакции: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«1. Утвердить основные характеристики 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доходов  –   1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1576,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расходов –  1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1652,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B01A9A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75,97</w:t>
                        </w:r>
                        <w:r w:rsidR="00C17C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тыс. рублей.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Утвердить основные характеристики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B01A9A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доходов  –   1200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7,785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щий объем расходов –  1200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7,785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Утвердить основные характеристики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бщий объем доходов  –  1222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2,668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B01A9A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расходов – 1222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668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тыс. рублей.».</w:t>
                        </w: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 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 4  п.</w:t>
                        </w:r>
                        <w:r w:rsidR="005A07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5A073A" w:rsidRDefault="005A073A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1.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Утвердить объем межбюджетных трансфертов, получаемых из областного бюджета:</w:t>
                        </w:r>
                      </w:p>
                      <w:p w:rsidR="005A073A" w:rsidRDefault="005A073A" w:rsidP="005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137,760тыс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5A073A" w:rsidRDefault="005A073A" w:rsidP="005A07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151,580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5A073A" w:rsidRDefault="005A073A" w:rsidP="005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165,620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5A073A" w:rsidRDefault="005A073A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2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Утвердить объем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безвозмездных поступлений в доход бюджета сельского поселения:</w:t>
                        </w: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5602,937тыс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02462D" w:rsidRDefault="0002462D" w:rsidP="000246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5891,483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5991,698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  <w:r w:rsidR="0029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02462D" w:rsidRDefault="0002462D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67181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( прилагается ).</w:t>
                        </w:r>
                      </w:p>
                      <w:p w:rsidR="00910E26" w:rsidRDefault="0067181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( прилагается ).</w:t>
                        </w:r>
                      </w:p>
                      <w:p w:rsidR="007D332B" w:rsidRDefault="0067181C" w:rsidP="007D332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( прилагается ).</w:t>
                        </w:r>
                      </w:p>
                      <w:p w:rsidR="0031531B" w:rsidRDefault="0067181C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( прилагается ).</w:t>
                        </w:r>
                      </w:p>
                      <w:p w:rsidR="0031531B" w:rsidRDefault="00EB5F9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6)   Приложение 5 к Решению изложить в новой редакции  ( прилагается ).</w:t>
                        </w:r>
                      </w:p>
                      <w:p w:rsidR="00EB5F9C" w:rsidRDefault="00EB5F9C" w:rsidP="00EB5F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7)   Приложение 6 к Решению изложить в новой редакции  ( прилагается ).</w:t>
                        </w:r>
                      </w:p>
                      <w:p w:rsidR="00EB5F9C" w:rsidRDefault="00EB5F9C" w:rsidP="00EB5F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8)   Приложение </w:t>
                        </w:r>
                        <w:r w:rsidR="007875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( прилагается ).</w:t>
                        </w:r>
                      </w:p>
                      <w:p w:rsidR="00EB5F9C" w:rsidRDefault="00EB5F9C" w:rsidP="00EB5F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9)   Приложение </w:t>
                        </w:r>
                        <w:r w:rsidR="007875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( прилагается ).</w:t>
                        </w:r>
                      </w:p>
                      <w:p w:rsidR="00EB5F9C" w:rsidRDefault="00EB5F9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74B4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3E04EC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3E04EC" w:rsidRDefault="003E04E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17C58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распространяется </w:t>
                        </w:r>
                        <w:r w:rsidR="00C17C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963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</w:t>
                        </w:r>
                        <w:r w:rsidR="00315F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211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315F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11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3D2B6D" w:rsidRDefault="003D2B6D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007134">
                    <w:trPr>
                      <w:gridAfter w:val="1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3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007134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007134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F0457E" w:rsidRDefault="00F0457E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4E54B6" w:rsidTr="00A03745">
              <w:trPr>
                <w:trHeight w:val="25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Приложение №1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</w:tbl>
          <w:p w:rsidR="004E54B6" w:rsidRDefault="004E54B6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6" w:rsidRDefault="004E54B6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</w:t>
            </w:r>
            <w:r w:rsidR="003E190E">
              <w:rPr>
                <w:rFonts w:ascii="Times New Roman" w:hAnsi="Times New Roman" w:cs="Times New Roman"/>
                <w:b/>
                <w:bCs/>
              </w:rPr>
              <w:t>лявлинский Самарской области на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</w:t>
            </w:r>
            <w:r w:rsidR="006C74AB">
              <w:rPr>
                <w:rFonts w:ascii="Times New Roman" w:hAnsi="Times New Roman" w:cs="Times New Roman"/>
                <w:b/>
                <w:bCs/>
              </w:rPr>
              <w:t>, относящихся к доходам бюджетов</w:t>
            </w:r>
          </w:p>
          <w:p w:rsidR="004E54B6" w:rsidRDefault="004E54B6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4E54B6" w:rsidRDefault="004E54B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</w:t>
            </w: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2410"/>
              <w:gridCol w:w="1134"/>
              <w:gridCol w:w="1134"/>
              <w:gridCol w:w="1607"/>
            </w:tblGrid>
            <w:tr w:rsidR="004E54B6" w:rsidRPr="0034423C" w:rsidTr="004E54B6">
              <w:trPr>
                <w:trHeight w:val="792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34423C" w:rsidRDefault="004E54B6" w:rsidP="004E54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дохода по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</w:t>
                  </w:r>
                </w:p>
                <w:p w:rsidR="004E54B6" w:rsidRPr="0034423C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бюджетной</w:t>
                  </w:r>
                </w:p>
                <w:p w:rsidR="004E54B6" w:rsidRPr="0034423C" w:rsidRDefault="004E54B6" w:rsidP="004E54B6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E54B6" w:rsidRPr="0034423C" w:rsidRDefault="004E54B6" w:rsidP="004E54B6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E54B6" w:rsidRPr="0034423C" w:rsidRDefault="004E54B6" w:rsidP="004E54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E54B6" w:rsidRPr="0034423C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442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54B6" w:rsidRPr="00F72B6A" w:rsidTr="004E54B6">
              <w:trPr>
                <w:trHeight w:val="285"/>
              </w:trPr>
              <w:tc>
                <w:tcPr>
                  <w:tcW w:w="65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11576,</w:t>
                  </w:r>
                  <w:r w:rsidR="008F5D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F72B6A" w:rsidRDefault="008F5D19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12007,785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F72B6A" w:rsidRDefault="008F5D19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12222,668</w:t>
                  </w:r>
                </w:p>
              </w:tc>
            </w:tr>
            <w:tr w:rsidR="004E54B6" w:rsidRPr="003C3499" w:rsidTr="004E54B6">
              <w:trPr>
                <w:trHeight w:val="57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29B4">
                    <w:rPr>
                      <w:rFonts w:ascii="Times New Roman" w:hAnsi="Times New Roman" w:cs="Times New Roman"/>
                      <w:bCs/>
                    </w:rPr>
                    <w:t>В том числе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5973,367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6116,302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6230,970</w:t>
                  </w:r>
                </w:p>
              </w:tc>
            </w:tr>
            <w:tr w:rsidR="004E54B6" w:rsidRPr="003C3499" w:rsidTr="004E54B6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507,070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554,735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606,880</w:t>
                  </w:r>
                </w:p>
              </w:tc>
            </w:tr>
            <w:tr w:rsidR="004E54B6" w:rsidRPr="003C3499" w:rsidTr="004E54B6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Акцизы по подакцизным товарам (продукции),производимым</w:t>
                  </w:r>
                  <w:r w:rsidRPr="00B63487">
                    <w:rPr>
                      <w:rFonts w:ascii="Times New Roman" w:hAnsi="Times New Roman" w:cs="Times New Roman"/>
                    </w:rPr>
                    <w:t xml:space="preserve"> на территории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10010302000010000110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1064,756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1089,279</w:t>
                  </w:r>
                </w:p>
              </w:tc>
            </w:tr>
            <w:tr w:rsidR="004E54B6" w:rsidRPr="003C3499" w:rsidTr="004E54B6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4E54B6" w:rsidRPr="003C3499" w:rsidTr="004E54B6">
              <w:trPr>
                <w:trHeight w:val="30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813,000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846,000</w:t>
                  </w:r>
                </w:p>
              </w:tc>
            </w:tr>
            <w:tr w:rsidR="004E54B6" w:rsidRPr="003C3499" w:rsidTr="004E54B6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3219F">
                    <w:rPr>
                      <w:rFonts w:ascii="Times New Roman" w:hAnsi="Times New Roman" w:cs="Times New Roman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938111050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B63487">
                    <w:rPr>
                      <w:rFonts w:ascii="Times New Roman" w:hAnsi="Times New Roman" w:cs="Times New Roman"/>
                    </w:rPr>
                    <w:t>00000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B6348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3558,811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3558,811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3558,811</w:t>
                  </w:r>
                </w:p>
              </w:tc>
            </w:tr>
            <w:tr w:rsidR="004E54B6" w:rsidRPr="003C3499" w:rsidTr="004E54B6">
              <w:trPr>
                <w:trHeight w:val="494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63487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8F5D19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5602,937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5891,</w:t>
                  </w:r>
                  <w:r w:rsidR="008F5D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8F5D19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8F5D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991,698</w:t>
                  </w:r>
                </w:p>
              </w:tc>
            </w:tr>
            <w:tr w:rsidR="004E54B6" w:rsidRPr="003C3499" w:rsidTr="004E54B6">
              <w:trPr>
                <w:trHeight w:val="616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63487">
                    <w:rPr>
                      <w:rFonts w:ascii="Times New Roman" w:hAnsi="Times New Roman" w:cs="Times New Roman"/>
                    </w:rPr>
                    <w:t>Дотации бюджетам сельских поселений на выравнивание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бюджетной обеспеченности</w:t>
                  </w:r>
                  <w:r>
                    <w:rPr>
                      <w:rFonts w:ascii="Times New Roman" w:hAnsi="Times New Roman" w:cs="Times New Roman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5312021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B63487">
                    <w:rPr>
                      <w:rFonts w:ascii="Times New Roman" w:hAnsi="Times New Roman" w:cs="Times New Roman"/>
                    </w:rPr>
                    <w:t>0011</w:t>
                  </w:r>
                  <w:r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B63487">
                    <w:rPr>
                      <w:rFonts w:ascii="Times New Roman" w:hAnsi="Times New Roman" w:cs="Times New Roman"/>
                    </w:rPr>
                    <w:t>000015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5019,168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5129,235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5277,534</w:t>
                  </w:r>
                </w:p>
              </w:tc>
            </w:tr>
            <w:tr w:rsidR="004E54B6" w:rsidRPr="003C3499" w:rsidTr="004E54B6">
              <w:trPr>
                <w:trHeight w:val="431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531202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B63487">
                    <w:rPr>
                      <w:rFonts w:ascii="Times New Roman" w:hAnsi="Times New Roman" w:cs="Times New Roman"/>
                    </w:rPr>
                    <w:t>999910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000015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446,009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610,668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548,544</w:t>
                  </w:r>
                </w:p>
              </w:tc>
            </w:tr>
            <w:tr w:rsidR="004E54B6" w:rsidRPr="003C3499" w:rsidTr="004E54B6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D3A7D"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B63487" w:rsidRDefault="004E54B6" w:rsidP="004E54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63487">
                    <w:rPr>
                      <w:rFonts w:ascii="Times New Roman" w:hAnsi="Times New Roman" w:cs="Times New Roman"/>
                    </w:rPr>
                    <w:t>5312023511810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3487">
                    <w:rPr>
                      <w:rFonts w:ascii="Times New Roman" w:hAnsi="Times New Roman" w:cs="Times New Roman"/>
                    </w:rPr>
                    <w:t>000015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A0374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="00A037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037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8F5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3C3499" w:rsidRDefault="004E54B6" w:rsidP="008F5D1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="008F5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5,620</w:t>
                  </w:r>
                </w:p>
              </w:tc>
            </w:tr>
          </w:tbl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79A8" w:rsidRDefault="00F9067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3679A8" w:rsidRDefault="003679A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79A8" w:rsidRDefault="003679A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79A8" w:rsidRDefault="003679A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79A8" w:rsidRDefault="003679A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3679A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67181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6718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67181C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7181C" w:rsidRDefault="0067181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7181C" w:rsidRDefault="0067181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850"/>
        <w:gridCol w:w="1418"/>
        <w:gridCol w:w="870"/>
        <w:gridCol w:w="1256"/>
        <w:gridCol w:w="992"/>
      </w:tblGrid>
      <w:tr w:rsidR="0067181C" w:rsidRPr="0067181C" w:rsidTr="00B072CE">
        <w:trPr>
          <w:trHeight w:val="5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B0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7181C" w:rsidRPr="0067181C" w:rsidTr="00B072CE">
        <w:trPr>
          <w:trHeight w:val="25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FC5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652,274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C5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7,760</w:t>
            </w:r>
          </w:p>
        </w:tc>
      </w:tr>
      <w:tr w:rsidR="0067181C" w:rsidRPr="0067181C" w:rsidTr="00B072CE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1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81C" w:rsidRPr="0067181C" w:rsidTr="00FC513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C" w:rsidRPr="0067181C" w:rsidRDefault="0067181C" w:rsidP="0067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81C" w:rsidRPr="0067181C" w:rsidRDefault="00FC5133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81C" w:rsidRPr="0067181C" w:rsidRDefault="00FC5133" w:rsidP="0067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FC5133" w:rsidRPr="0067181C" w:rsidTr="00FC5133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133" w:rsidRPr="00FC5133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1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133" w:rsidRPr="00FC5133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1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FC5133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FC5133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FC5133" w:rsidRPr="0067181C" w:rsidTr="00FC513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FC5133" w:rsidRPr="0067181C" w:rsidTr="00FC5133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FC5133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133" w:rsidRPr="0067181C" w:rsidTr="00B072C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33" w:rsidRPr="0067181C" w:rsidRDefault="00FC5133" w:rsidP="00FC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181C" w:rsidRDefault="0067181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7181C" w:rsidRDefault="0067181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075ECD" w:rsidRDefault="00075ECD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75ECD" w:rsidRDefault="00075ECD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Pr="002420AC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075E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075ECD"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834"/>
        <w:gridCol w:w="635"/>
        <w:gridCol w:w="759"/>
        <w:gridCol w:w="1471"/>
        <w:gridCol w:w="765"/>
        <w:gridCol w:w="1333"/>
        <w:gridCol w:w="1552"/>
      </w:tblGrid>
      <w:tr w:rsidR="00075ECD" w:rsidRPr="00075ECD" w:rsidTr="003E190E">
        <w:trPr>
          <w:trHeight w:val="52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75ECD" w:rsidRPr="00075ECD" w:rsidTr="003E190E">
        <w:trPr>
          <w:trHeight w:val="2565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11652,274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3E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E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ECD" w:rsidRPr="00075ECD" w:rsidTr="003E190E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3E190E" w:rsidRPr="00075ECD" w:rsidTr="003E190E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075ECD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3E190E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3E190E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5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6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3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3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C56367" w:rsidRDefault="00C56367" w:rsidP="00C5636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Приложение №4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C56367" w:rsidTr="00BA7D0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56367" w:rsidTr="00BA7D0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56367" w:rsidTr="00BA7D0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56367" w:rsidTr="00BA7D0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FD552F" w:rsidRDefault="00FD552F" w:rsidP="00FD552F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</w:t>
      </w:r>
      <w:r>
        <w:rPr>
          <w:rFonts w:ascii="Times New Roman" w:hAnsi="Times New Roman" w:cs="Times New Roman"/>
          <w:b/>
        </w:rPr>
        <w:t>5</w:t>
      </w:r>
      <w:r w:rsidRPr="00D21F0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6</w:t>
      </w:r>
      <w:r w:rsidRPr="00D21F0B">
        <w:rPr>
          <w:rFonts w:ascii="Times New Roman" w:hAnsi="Times New Roman" w:cs="Times New Roman"/>
          <w:b/>
        </w:rPr>
        <w:t xml:space="preserve"> годов  </w:t>
      </w:r>
    </w:p>
    <w:p w:rsidR="00117E1B" w:rsidRDefault="00117E1B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709"/>
        <w:gridCol w:w="1276"/>
        <w:gridCol w:w="567"/>
        <w:gridCol w:w="1134"/>
        <w:gridCol w:w="1134"/>
        <w:gridCol w:w="1134"/>
        <w:gridCol w:w="1275"/>
      </w:tblGrid>
      <w:tr w:rsidR="00117E1B" w:rsidRPr="00117E1B" w:rsidTr="00117E1B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117E1B" w:rsidRPr="00117E1B" w:rsidTr="00117E1B">
        <w:trPr>
          <w:trHeight w:val="232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  <w:p w:rsid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безвозмезд-ных поступлений </w:t>
            </w:r>
          </w:p>
          <w:p w:rsid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 целевое</w:t>
            </w:r>
          </w:p>
          <w:p w:rsid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назначение из вышестоящих</w:t>
            </w:r>
          </w:p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</w:t>
            </w:r>
          </w:p>
          <w:p w:rsid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</w:t>
            </w:r>
          </w:p>
          <w:p w:rsid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безвозмездных </w:t>
            </w:r>
          </w:p>
          <w:p w:rsid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поступлений</w:t>
            </w:r>
          </w:p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имеющие целевое назначение из вышестоящих бюджетов</w:t>
            </w:r>
          </w:p>
        </w:tc>
      </w:tr>
      <w:tr w:rsidR="00BA7D0F" w:rsidRPr="00117E1B" w:rsidTr="00BA7D0F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12 007,785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12 222,668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117E1B" w:rsidRPr="00117E1B" w:rsidTr="00117E1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7E1B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BA7D0F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BA7D0F" w:rsidRPr="00117E1B" w:rsidTr="00BA7D0F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</w:tr>
      <w:tr w:rsidR="00BA7D0F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BA7D0F" w:rsidRPr="00117E1B" w:rsidTr="00117E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BA7D0F" w:rsidRPr="00117E1B" w:rsidTr="00BA7D0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</w:tr>
      <w:tr w:rsidR="00BA7D0F" w:rsidRPr="00117E1B" w:rsidTr="00BA7D0F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0F" w:rsidRPr="00C56367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</w:tr>
      <w:tr w:rsidR="00BA7D0F" w:rsidRPr="00117E1B" w:rsidTr="00117E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3 289,477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3 267,999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3 289,477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D0F" w:rsidRPr="00117E1B" w:rsidTr="00117E1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0F" w:rsidRPr="00117E1B" w:rsidRDefault="00BA7D0F" w:rsidP="00B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33B9" w:rsidRPr="00117E1B" w:rsidTr="007A0AC9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3B9" w:rsidRPr="00117E1B" w:rsidRDefault="00D933B9" w:rsidP="00D9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3B9" w:rsidRPr="00C56367" w:rsidRDefault="00D933B9" w:rsidP="00D9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12 007,785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B9" w:rsidRPr="00C56367" w:rsidRDefault="00D933B9" w:rsidP="00D9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3B9" w:rsidRPr="00C56367" w:rsidRDefault="00D933B9" w:rsidP="00D9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12 222,668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B9" w:rsidRPr="00C56367" w:rsidRDefault="00D933B9" w:rsidP="00D9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</w:tbl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 w:rsidP="00C5636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01F1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Приложение №5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C56367" w:rsidTr="00BA7D0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56367" w:rsidTr="00BA7D0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56367" w:rsidTr="00BA7D0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56367" w:rsidTr="00BA7D0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C56367" w:rsidRDefault="00C56367" w:rsidP="00BA7D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C56367" w:rsidRDefault="00FD552F">
      <w:pPr>
        <w:rPr>
          <w:rFonts w:ascii="Times New Roman" w:hAnsi="Times New Roman" w:cs="Times New Roman"/>
        </w:rPr>
      </w:pPr>
      <w:r w:rsidRPr="00927C30">
        <w:rPr>
          <w:rFonts w:ascii="Times New Roman" w:hAnsi="Times New Roman"/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</w:t>
      </w:r>
    </w:p>
    <w:p w:rsidR="00C56367" w:rsidRDefault="00C56367">
      <w:pPr>
        <w:rPr>
          <w:rFonts w:ascii="Times New Roman" w:hAnsi="Times New Roman" w:cs="Times New Roman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021"/>
        <w:gridCol w:w="444"/>
        <w:gridCol w:w="494"/>
        <w:gridCol w:w="1216"/>
        <w:gridCol w:w="516"/>
        <w:gridCol w:w="1155"/>
        <w:gridCol w:w="1093"/>
        <w:gridCol w:w="1417"/>
        <w:gridCol w:w="1701"/>
      </w:tblGrid>
      <w:tr w:rsidR="00C56367" w:rsidRPr="00C56367" w:rsidTr="00C56367">
        <w:trPr>
          <w:trHeight w:val="255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56367" w:rsidRPr="00C56367" w:rsidTr="00C56367">
        <w:trPr>
          <w:gridAfter w:val="1"/>
          <w:wAfter w:w="1701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C56367" w:rsidRPr="00C56367" w:rsidTr="00C56367">
        <w:trPr>
          <w:trHeight w:val="232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РЗ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08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</w:t>
            </w:r>
          </w:p>
          <w:p w:rsid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</w:t>
            </w:r>
          </w:p>
          <w:p w:rsid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безвозмездных</w:t>
            </w:r>
          </w:p>
          <w:p w:rsidR="00F01F19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  <w:p w:rsid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имеющие</w:t>
            </w:r>
            <w:r w:rsidR="00F0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</w:p>
          <w:p w:rsid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  <w:p w:rsid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 вышестоящих</w:t>
            </w:r>
          </w:p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</w:tr>
      <w:tr w:rsidR="00C56367" w:rsidRPr="00C56367" w:rsidTr="00C56367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12 007,785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12 222,668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C56367" w:rsidRPr="00C56367" w:rsidTr="00C56367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2 401,699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165,620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165,620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C56367" w:rsidRPr="00C56367" w:rsidTr="00C5636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C56367" w:rsidRPr="00C56367" w:rsidTr="00C5636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</w:tr>
      <w:tr w:rsidR="00C56367" w:rsidRPr="00C56367" w:rsidTr="00C5636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35,343</w:t>
            </w:r>
          </w:p>
        </w:tc>
      </w:tr>
      <w:tr w:rsidR="00C56367" w:rsidRPr="00C56367" w:rsidTr="00C5636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программа"Развитие органов местного самоуправления и решение вопросов местного значения сельского поселения </w:t>
            </w: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3 289,477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3 267,999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3 289,477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367" w:rsidRPr="00C56367" w:rsidTr="00C56367">
        <w:trPr>
          <w:trHeight w:val="255"/>
        </w:trPr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7" w:rsidRPr="00C56367" w:rsidRDefault="00C56367" w:rsidP="00C5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14260D" w:rsidRDefault="0014260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297D28" w:rsidRDefault="004676A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550EC4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483FB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Приложение №</w:t>
      </w:r>
      <w:r w:rsidR="00075ECD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075EC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</w:t>
      </w:r>
      <w:r w:rsidR="00075ECD">
        <w:rPr>
          <w:rFonts w:ascii="Times New Roman" w:hAnsi="Times New Roman" w:cs="Times New Roman"/>
          <w:b/>
          <w:bCs/>
        </w:rPr>
        <w:t>4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</w:t>
      </w:r>
      <w:r w:rsidR="00075ECD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075ECD">
        <w:rPr>
          <w:rFonts w:ascii="Times New Roman" w:hAnsi="Times New Roman" w:cs="Times New Roman"/>
          <w:b/>
          <w:bCs/>
        </w:rPr>
        <w:t>6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9A0CDA" w:rsidTr="00BA2EF1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Код группы, подгруппы статьи и вида источника финансирования дефицитов бюджетов сельского поселения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сумма</w:t>
            </w:r>
          </w:p>
        </w:tc>
      </w:tr>
      <w:tr w:rsidR="009A0CDA" w:rsidRPr="009A0CDA" w:rsidTr="00BA2EF1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075ECD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202</w:t>
            </w:r>
            <w:r w:rsidR="00075ECD">
              <w:rPr>
                <w:rFonts w:ascii="Times New Roman" w:hAnsi="Times New Roman" w:cs="Times New Roman"/>
              </w:rPr>
              <w:t>4</w:t>
            </w:r>
            <w:r w:rsidRPr="009A0C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075ECD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202</w:t>
            </w:r>
            <w:r w:rsidR="00075ECD">
              <w:rPr>
                <w:rFonts w:ascii="Times New Roman" w:hAnsi="Times New Roman" w:cs="Times New Roman"/>
              </w:rPr>
              <w:t>5</w:t>
            </w:r>
            <w:r w:rsidRPr="009A0C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075ECD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202</w:t>
            </w:r>
            <w:r w:rsidR="00075ECD">
              <w:rPr>
                <w:rFonts w:ascii="Times New Roman" w:hAnsi="Times New Roman" w:cs="Times New Roman"/>
              </w:rPr>
              <w:t>6</w:t>
            </w:r>
            <w:r w:rsidRPr="009A0CD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C56C92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75,970</w:t>
            </w:r>
            <w:r w:rsidR="009A0CDA"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C56C92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A2EF1" w:rsidRDefault="00C56C92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</w:t>
            </w:r>
            <w:r w:rsidR="005E6BA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C56C92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</w:t>
            </w:r>
            <w:r w:rsidR="005E6BAF">
              <w:rPr>
                <w:rFonts w:ascii="Times New Roman" w:hAnsi="Times New Roman" w:cs="Times New Roman"/>
                <w:sz w:val="20"/>
                <w:szCs w:val="20"/>
              </w:rPr>
              <w:t>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56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9A0CDA" w:rsidTr="00BA7D0F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BA2EF1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-12222,668</w:t>
            </w:r>
          </w:p>
        </w:tc>
      </w:tr>
      <w:tr w:rsidR="005E6BAF" w:rsidRPr="009A0CDA" w:rsidTr="00BA7D0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BA2EF1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- 12222,668</w:t>
            </w:r>
          </w:p>
        </w:tc>
      </w:tr>
      <w:tr w:rsidR="005E6BAF" w:rsidRPr="009A0CDA" w:rsidTr="00BA7D0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BA2EF1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6D0AB1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6BAF">
              <w:rPr>
                <w:rFonts w:ascii="Times New Roman" w:hAnsi="Times New Roman" w:cs="Times New Roman"/>
                <w:sz w:val="20"/>
                <w:szCs w:val="20"/>
              </w:rPr>
              <w:t>-12222,668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C56C92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11652,</w:t>
            </w:r>
            <w:r w:rsidR="005E6B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5E6BAF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5E6BAF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9A0CDA" w:rsidRDefault="005E6BAF" w:rsidP="005E6BAF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9A0CDA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сельских поселений в валюте Российской </w:t>
            </w:r>
            <w:r w:rsidRPr="009A0CDA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5771DD" w:rsidRDefault="005771D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2E1D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2E1D4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202</w:t>
      </w:r>
      <w:r w:rsidR="002E1D44">
        <w:rPr>
          <w:rFonts w:ascii="Times New Roman" w:hAnsi="Times New Roman" w:cs="Times New Roman"/>
          <w:b/>
        </w:rPr>
        <w:t>4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p w:rsidR="002E1D44" w:rsidRPr="00D901D5" w:rsidRDefault="002E1D44" w:rsidP="002E1D44">
      <w:pPr>
        <w:rPr>
          <w:rFonts w:ascii="Times New Roman" w:hAnsi="Times New Roman" w:cs="Times New Roman"/>
          <w:b/>
        </w:rPr>
      </w:pPr>
    </w:p>
    <w:tbl>
      <w:tblPr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709"/>
        <w:gridCol w:w="1135"/>
        <w:gridCol w:w="1134"/>
      </w:tblGrid>
      <w:tr w:rsidR="00FC7C09" w:rsidRPr="00FC7C09" w:rsidTr="005771DD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5771DD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E1D44" w:rsidRPr="00FC7C09" w:rsidTr="005771DD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98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98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 w:rsidR="0098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FC7C09" w:rsidRDefault="002E1D44" w:rsidP="008F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F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F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1D44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CA10E3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5779,958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8F413D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CA10E3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5779,958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FC7C09" w:rsidRDefault="008F413D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D242E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D242E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D242E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2E1D44" w:rsidP="0084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11 652,</w:t>
            </w:r>
            <w:r w:rsidR="00842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2E1D44" w:rsidP="0084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42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2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310461" w:rsidRDefault="00310461" w:rsidP="0031046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Приложение №10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310461" w:rsidTr="00DB5234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10461" w:rsidRDefault="00310461" w:rsidP="00DB523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0461" w:rsidTr="00DB5234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10461" w:rsidRDefault="00310461" w:rsidP="00DB523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10461" w:rsidTr="00DB5234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10461" w:rsidRDefault="00310461" w:rsidP="00DB523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10461" w:rsidTr="00DB5234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310461" w:rsidRDefault="00310461" w:rsidP="00DB523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</w:tbl>
    <w:p w:rsidR="00310461" w:rsidRDefault="00310461">
      <w:pPr>
        <w:rPr>
          <w:rFonts w:ascii="Times New Roman" w:hAnsi="Times New Roman" w:cs="Times New Roman"/>
        </w:rPr>
      </w:pPr>
    </w:p>
    <w:p w:rsidR="00310461" w:rsidRDefault="00310461">
      <w:pPr>
        <w:rPr>
          <w:rFonts w:ascii="Times New Roman" w:hAnsi="Times New Roman" w:cs="Times New Roman"/>
        </w:rPr>
      </w:pPr>
    </w:p>
    <w:tbl>
      <w:tblPr>
        <w:tblStyle w:val="a5"/>
        <w:tblW w:w="108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1276"/>
        <w:gridCol w:w="708"/>
        <w:gridCol w:w="1176"/>
        <w:gridCol w:w="1518"/>
        <w:gridCol w:w="1275"/>
        <w:gridCol w:w="1518"/>
      </w:tblGrid>
      <w:tr w:rsidR="00C002CF" w:rsidRPr="00C002CF" w:rsidTr="005108BB">
        <w:trPr>
          <w:trHeight w:val="285"/>
        </w:trPr>
        <w:tc>
          <w:tcPr>
            <w:tcW w:w="3403" w:type="dxa"/>
            <w:vMerge w:val="restart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ВР</w:t>
            </w:r>
          </w:p>
        </w:tc>
        <w:tc>
          <w:tcPr>
            <w:tcW w:w="5487" w:type="dxa"/>
            <w:gridSpan w:val="4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Сумма, тыс. руб.</w:t>
            </w:r>
          </w:p>
        </w:tc>
      </w:tr>
      <w:tr w:rsidR="00C002CF" w:rsidRPr="00C002CF" w:rsidTr="005108BB">
        <w:trPr>
          <w:trHeight w:val="285"/>
        </w:trPr>
        <w:tc>
          <w:tcPr>
            <w:tcW w:w="3403" w:type="dxa"/>
            <w:vMerge/>
            <w:hideMark/>
          </w:tcPr>
          <w:p w:rsidR="00C002CF" w:rsidRPr="00C002CF" w:rsidRDefault="00C002C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C002CF" w:rsidRPr="00C002CF" w:rsidRDefault="00C002CF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C002CF" w:rsidRPr="00C002CF" w:rsidRDefault="00C002CF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2025 год</w:t>
            </w:r>
          </w:p>
        </w:tc>
        <w:tc>
          <w:tcPr>
            <w:tcW w:w="2793" w:type="dxa"/>
            <w:gridSpan w:val="2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2026 год</w:t>
            </w:r>
          </w:p>
        </w:tc>
      </w:tr>
      <w:tr w:rsidR="00C002CF" w:rsidRPr="00C002CF" w:rsidTr="005108BB">
        <w:trPr>
          <w:trHeight w:val="2025"/>
        </w:trPr>
        <w:tc>
          <w:tcPr>
            <w:tcW w:w="3403" w:type="dxa"/>
            <w:vMerge/>
            <w:hideMark/>
          </w:tcPr>
          <w:p w:rsidR="00C002CF" w:rsidRPr="00C002CF" w:rsidRDefault="00C002C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C002CF" w:rsidRPr="00C002CF" w:rsidRDefault="00C002CF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C002CF" w:rsidRPr="00C002CF" w:rsidRDefault="00C002CF">
            <w:pPr>
              <w:rPr>
                <w:b/>
                <w:bCs/>
              </w:rPr>
            </w:pPr>
          </w:p>
        </w:tc>
        <w:tc>
          <w:tcPr>
            <w:tcW w:w="1176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Всего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в том числе за счет безвозмезд-ных поступлений имеющие целевое назначение из вышестоящих бюджетов</w:t>
            </w:r>
          </w:p>
        </w:tc>
        <w:tc>
          <w:tcPr>
            <w:tcW w:w="1275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Всего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в том числе за счет безвозмезд-ных поступлений имеющие целевое назначение из вышестоящих бюджетов</w:t>
            </w:r>
          </w:p>
        </w:tc>
      </w:tr>
      <w:tr w:rsidR="00C002CF" w:rsidRPr="00C002CF" w:rsidTr="005108BB">
        <w:trPr>
          <w:trHeight w:val="870"/>
        </w:trPr>
        <w:tc>
          <w:tcPr>
            <w:tcW w:w="3403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2000000000</w:t>
            </w:r>
          </w:p>
        </w:tc>
        <w:tc>
          <w:tcPr>
            <w:tcW w:w="708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 </w:t>
            </w:r>
          </w:p>
        </w:tc>
        <w:tc>
          <w:tcPr>
            <w:tcW w:w="1176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1 064,756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0,000</w:t>
            </w:r>
          </w:p>
        </w:tc>
        <w:tc>
          <w:tcPr>
            <w:tcW w:w="1275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1 089,279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0,000</w:t>
            </w:r>
          </w:p>
        </w:tc>
      </w:tr>
      <w:tr w:rsidR="00C002CF" w:rsidRPr="00C002CF" w:rsidTr="005108BB">
        <w:trPr>
          <w:trHeight w:val="34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2000000000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200</w:t>
            </w:r>
          </w:p>
        </w:tc>
        <w:tc>
          <w:tcPr>
            <w:tcW w:w="1176" w:type="dxa"/>
            <w:hideMark/>
          </w:tcPr>
          <w:p w:rsidR="00C002CF" w:rsidRPr="00C002CF" w:rsidRDefault="00C002CF" w:rsidP="00C002CF">
            <w:r w:rsidRPr="00C002CF">
              <w:t>1 064,756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hideMark/>
          </w:tcPr>
          <w:p w:rsidR="00C002CF" w:rsidRPr="00C002CF" w:rsidRDefault="00C002CF" w:rsidP="00C002CF">
            <w:r w:rsidRPr="00C002CF">
              <w:t>1 089,279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34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2000000000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240</w:t>
            </w:r>
          </w:p>
        </w:tc>
        <w:tc>
          <w:tcPr>
            <w:tcW w:w="1176" w:type="dxa"/>
            <w:hideMark/>
          </w:tcPr>
          <w:p w:rsidR="00C002CF" w:rsidRPr="00C002CF" w:rsidRDefault="00C002CF" w:rsidP="00C002CF">
            <w:r w:rsidRPr="00C002CF">
              <w:t>1 064,756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hideMark/>
          </w:tcPr>
          <w:p w:rsidR="00C002CF" w:rsidRPr="00C002CF" w:rsidRDefault="00C002CF" w:rsidP="00C002CF">
            <w:r w:rsidRPr="00C002CF">
              <w:t>1 089,279</w:t>
            </w:r>
          </w:p>
        </w:tc>
        <w:tc>
          <w:tcPr>
            <w:tcW w:w="1518" w:type="dxa"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765"/>
        </w:trPr>
        <w:tc>
          <w:tcPr>
            <w:tcW w:w="3403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Муниципальная программа"Развитие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10 596,624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151,580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10 480,537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165,620</w:t>
            </w:r>
          </w:p>
        </w:tc>
      </w:tr>
      <w:tr w:rsidR="00C002CF" w:rsidRPr="00C002CF" w:rsidTr="005108BB">
        <w:trPr>
          <w:trHeight w:val="76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100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3 999,464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130,277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3 999,464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130,277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Расходы на выплаты персоналу казенных учреждений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110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1 936,982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1 936,982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120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2 062,482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130,277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2 062,482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130,277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200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5 794,441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21,303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5 699,832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35,343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 xml:space="preserve">Иные закупки товаров, работ и услуг </w:t>
            </w:r>
            <w:r w:rsidRPr="00C002CF"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lastRenderedPageBreak/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240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5 794,441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21,303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5 699,832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35,343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300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155,000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155,000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Публичные нормативные социальные выплаты гражданам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310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155,000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155,000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Межбюджетные трансферты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500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484,261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484,261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540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484,261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484,261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800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163,458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141,980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3000000000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850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163,458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141,980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390"/>
        </w:trPr>
        <w:tc>
          <w:tcPr>
            <w:tcW w:w="3403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90 0 00 00000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0,000</w:t>
            </w:r>
          </w:p>
        </w:tc>
      </w:tr>
      <w:tr w:rsidR="00C002CF" w:rsidRPr="00C002CF" w:rsidTr="005108BB">
        <w:trPr>
          <w:trHeight w:val="76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90 1 00 00000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 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85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90 1 00 00000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800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40"/>
        </w:trPr>
        <w:tc>
          <w:tcPr>
            <w:tcW w:w="3403" w:type="dxa"/>
            <w:hideMark/>
          </w:tcPr>
          <w:p w:rsidR="00C002CF" w:rsidRPr="00C002CF" w:rsidRDefault="00C002CF">
            <w:r w:rsidRPr="00C002CF">
              <w:t>Резервные средства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90 1 00 00000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870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r w:rsidRPr="00C002CF"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r w:rsidRPr="00C002CF">
              <w:t>50,000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C002CF" w:rsidRPr="00C002CF" w:rsidRDefault="00C002CF">
            <w:r w:rsidRPr="00C002CF">
              <w:t> </w:t>
            </w:r>
          </w:p>
        </w:tc>
        <w:tc>
          <w:tcPr>
            <w:tcW w:w="708" w:type="dxa"/>
            <w:hideMark/>
          </w:tcPr>
          <w:p w:rsidR="00C002CF" w:rsidRPr="00C002CF" w:rsidRDefault="00C002CF">
            <w:r w:rsidRPr="00C002CF">
              <w:t> 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296,405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602,852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r w:rsidRPr="00C002CF">
              <w:t>0,000</w:t>
            </w:r>
          </w:p>
        </w:tc>
      </w:tr>
      <w:tr w:rsidR="00C002CF" w:rsidRPr="00C002CF" w:rsidTr="005108BB">
        <w:trPr>
          <w:trHeight w:val="255"/>
        </w:trPr>
        <w:tc>
          <w:tcPr>
            <w:tcW w:w="3403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Всего</w:t>
            </w:r>
          </w:p>
        </w:tc>
        <w:tc>
          <w:tcPr>
            <w:tcW w:w="1276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12 007,785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151,580</w:t>
            </w:r>
          </w:p>
        </w:tc>
        <w:tc>
          <w:tcPr>
            <w:tcW w:w="1275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12 222,668</w:t>
            </w:r>
          </w:p>
        </w:tc>
        <w:tc>
          <w:tcPr>
            <w:tcW w:w="1518" w:type="dxa"/>
            <w:noWrap/>
            <w:hideMark/>
          </w:tcPr>
          <w:p w:rsidR="00C002CF" w:rsidRPr="00C002CF" w:rsidRDefault="00C002CF" w:rsidP="00C002CF">
            <w:pPr>
              <w:rPr>
                <w:b/>
                <w:bCs/>
              </w:rPr>
            </w:pPr>
            <w:r w:rsidRPr="00C002CF">
              <w:rPr>
                <w:b/>
                <w:bCs/>
              </w:rPr>
              <w:t>165,620</w:t>
            </w:r>
          </w:p>
        </w:tc>
      </w:tr>
    </w:tbl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 w:rsidP="00CF550E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ED" w:rsidRDefault="00F417ED" w:rsidP="00FB448D">
      <w:pPr>
        <w:spacing w:after="0" w:line="240" w:lineRule="auto"/>
      </w:pPr>
      <w:r>
        <w:separator/>
      </w:r>
    </w:p>
  </w:endnote>
  <w:endnote w:type="continuationSeparator" w:id="0">
    <w:p w:rsidR="00F417ED" w:rsidRDefault="00F417ED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ED" w:rsidRDefault="00F417ED" w:rsidP="00FB448D">
      <w:pPr>
        <w:spacing w:after="0" w:line="240" w:lineRule="auto"/>
      </w:pPr>
      <w:r>
        <w:separator/>
      </w:r>
    </w:p>
  </w:footnote>
  <w:footnote w:type="continuationSeparator" w:id="0">
    <w:p w:rsidR="00F417ED" w:rsidRDefault="00F417ED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7"/>
    <w:rsid w:val="0000000F"/>
    <w:rsid w:val="000003EF"/>
    <w:rsid w:val="00002E55"/>
    <w:rsid w:val="00003E7D"/>
    <w:rsid w:val="00005437"/>
    <w:rsid w:val="0000592A"/>
    <w:rsid w:val="00007134"/>
    <w:rsid w:val="0000763D"/>
    <w:rsid w:val="000101C3"/>
    <w:rsid w:val="000162F7"/>
    <w:rsid w:val="00017F6A"/>
    <w:rsid w:val="00021D78"/>
    <w:rsid w:val="0002462D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16B9"/>
    <w:rsid w:val="0006206F"/>
    <w:rsid w:val="0006622F"/>
    <w:rsid w:val="00067FD1"/>
    <w:rsid w:val="000701FF"/>
    <w:rsid w:val="00070206"/>
    <w:rsid w:val="00071B3B"/>
    <w:rsid w:val="000729B4"/>
    <w:rsid w:val="0007595C"/>
    <w:rsid w:val="000759AA"/>
    <w:rsid w:val="00075ECD"/>
    <w:rsid w:val="0008002F"/>
    <w:rsid w:val="000803E1"/>
    <w:rsid w:val="00085AD4"/>
    <w:rsid w:val="0009448C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3F1D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03546"/>
    <w:rsid w:val="0011006C"/>
    <w:rsid w:val="0011045B"/>
    <w:rsid w:val="001110E8"/>
    <w:rsid w:val="0011246C"/>
    <w:rsid w:val="0011346D"/>
    <w:rsid w:val="00115B12"/>
    <w:rsid w:val="001168EC"/>
    <w:rsid w:val="00117CD3"/>
    <w:rsid w:val="00117E1B"/>
    <w:rsid w:val="0012024C"/>
    <w:rsid w:val="00120710"/>
    <w:rsid w:val="00121645"/>
    <w:rsid w:val="0012265C"/>
    <w:rsid w:val="00123CB6"/>
    <w:rsid w:val="00124A37"/>
    <w:rsid w:val="0012564F"/>
    <w:rsid w:val="001261F0"/>
    <w:rsid w:val="00126B86"/>
    <w:rsid w:val="00127BB7"/>
    <w:rsid w:val="00130D82"/>
    <w:rsid w:val="0013294B"/>
    <w:rsid w:val="0013374C"/>
    <w:rsid w:val="0014260D"/>
    <w:rsid w:val="001448CD"/>
    <w:rsid w:val="00145A5D"/>
    <w:rsid w:val="00145F3E"/>
    <w:rsid w:val="00151574"/>
    <w:rsid w:val="0015159B"/>
    <w:rsid w:val="00157737"/>
    <w:rsid w:val="00161EB3"/>
    <w:rsid w:val="001633A1"/>
    <w:rsid w:val="0016423B"/>
    <w:rsid w:val="00164D94"/>
    <w:rsid w:val="00165D49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D54"/>
    <w:rsid w:val="0018794E"/>
    <w:rsid w:val="00187CBD"/>
    <w:rsid w:val="00187F5D"/>
    <w:rsid w:val="00194014"/>
    <w:rsid w:val="00195176"/>
    <w:rsid w:val="001A249C"/>
    <w:rsid w:val="001A28E6"/>
    <w:rsid w:val="001A44FE"/>
    <w:rsid w:val="001A52E5"/>
    <w:rsid w:val="001A66E3"/>
    <w:rsid w:val="001B09C3"/>
    <w:rsid w:val="001B0B06"/>
    <w:rsid w:val="001B2729"/>
    <w:rsid w:val="001B5F92"/>
    <w:rsid w:val="001B63F5"/>
    <w:rsid w:val="001B7D6A"/>
    <w:rsid w:val="001C1CDB"/>
    <w:rsid w:val="001C3753"/>
    <w:rsid w:val="001C3B18"/>
    <w:rsid w:val="001D260B"/>
    <w:rsid w:val="001D29E6"/>
    <w:rsid w:val="001D2DC9"/>
    <w:rsid w:val="001D3388"/>
    <w:rsid w:val="001D4509"/>
    <w:rsid w:val="001E360C"/>
    <w:rsid w:val="001F303E"/>
    <w:rsid w:val="001F6B46"/>
    <w:rsid w:val="001F6D5F"/>
    <w:rsid w:val="002019F8"/>
    <w:rsid w:val="00204001"/>
    <w:rsid w:val="002057C6"/>
    <w:rsid w:val="00206122"/>
    <w:rsid w:val="0020771C"/>
    <w:rsid w:val="0021197D"/>
    <w:rsid w:val="00211A24"/>
    <w:rsid w:val="00215DAE"/>
    <w:rsid w:val="00221A78"/>
    <w:rsid w:val="002222ED"/>
    <w:rsid w:val="00223B01"/>
    <w:rsid w:val="00226B5A"/>
    <w:rsid w:val="002334EE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2FDE"/>
    <w:rsid w:val="00263D4C"/>
    <w:rsid w:val="00264371"/>
    <w:rsid w:val="00264A14"/>
    <w:rsid w:val="00265DA7"/>
    <w:rsid w:val="002742A3"/>
    <w:rsid w:val="002810AB"/>
    <w:rsid w:val="00284AAC"/>
    <w:rsid w:val="00285531"/>
    <w:rsid w:val="0028602A"/>
    <w:rsid w:val="0028615C"/>
    <w:rsid w:val="00290F9F"/>
    <w:rsid w:val="00294024"/>
    <w:rsid w:val="00294833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20DD"/>
    <w:rsid w:val="002B4ACB"/>
    <w:rsid w:val="002B54B8"/>
    <w:rsid w:val="002B62EC"/>
    <w:rsid w:val="002C2ACD"/>
    <w:rsid w:val="002C3DD8"/>
    <w:rsid w:val="002C43C4"/>
    <w:rsid w:val="002C510A"/>
    <w:rsid w:val="002C69DA"/>
    <w:rsid w:val="002C748E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1D44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0461"/>
    <w:rsid w:val="0031168F"/>
    <w:rsid w:val="0031356C"/>
    <w:rsid w:val="0031495B"/>
    <w:rsid w:val="00314A02"/>
    <w:rsid w:val="0031531B"/>
    <w:rsid w:val="00315FDF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679A8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4EC"/>
    <w:rsid w:val="003E0A02"/>
    <w:rsid w:val="003E190E"/>
    <w:rsid w:val="003E19A5"/>
    <w:rsid w:val="003E277C"/>
    <w:rsid w:val="003E56F8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2609"/>
    <w:rsid w:val="00432AC0"/>
    <w:rsid w:val="00435395"/>
    <w:rsid w:val="00437BF1"/>
    <w:rsid w:val="00440BD1"/>
    <w:rsid w:val="0044299E"/>
    <w:rsid w:val="00443008"/>
    <w:rsid w:val="00443F58"/>
    <w:rsid w:val="0044502C"/>
    <w:rsid w:val="00446B65"/>
    <w:rsid w:val="00447CDD"/>
    <w:rsid w:val="00451000"/>
    <w:rsid w:val="00462E99"/>
    <w:rsid w:val="00466015"/>
    <w:rsid w:val="004676AB"/>
    <w:rsid w:val="00470645"/>
    <w:rsid w:val="0047089F"/>
    <w:rsid w:val="00471CD8"/>
    <w:rsid w:val="00472709"/>
    <w:rsid w:val="00472AE4"/>
    <w:rsid w:val="00476411"/>
    <w:rsid w:val="00476472"/>
    <w:rsid w:val="0047796E"/>
    <w:rsid w:val="00481A04"/>
    <w:rsid w:val="00482706"/>
    <w:rsid w:val="004829AB"/>
    <w:rsid w:val="00483660"/>
    <w:rsid w:val="00483885"/>
    <w:rsid w:val="00483FB7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67EB"/>
    <w:rsid w:val="004B7F2B"/>
    <w:rsid w:val="004C0D1A"/>
    <w:rsid w:val="004C3FC0"/>
    <w:rsid w:val="004C5036"/>
    <w:rsid w:val="004C6B7B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377C"/>
    <w:rsid w:val="004E3B27"/>
    <w:rsid w:val="004E4E65"/>
    <w:rsid w:val="004E54B6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0D6B"/>
    <w:rsid w:val="005027A3"/>
    <w:rsid w:val="005073AE"/>
    <w:rsid w:val="005073BF"/>
    <w:rsid w:val="005108BB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D3C"/>
    <w:rsid w:val="00546FDA"/>
    <w:rsid w:val="00550EC4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771DD"/>
    <w:rsid w:val="005816E1"/>
    <w:rsid w:val="00581AF5"/>
    <w:rsid w:val="00581D9D"/>
    <w:rsid w:val="0058363A"/>
    <w:rsid w:val="00586149"/>
    <w:rsid w:val="00586A30"/>
    <w:rsid w:val="0059348C"/>
    <w:rsid w:val="00595D1B"/>
    <w:rsid w:val="005A0425"/>
    <w:rsid w:val="005A063E"/>
    <w:rsid w:val="005A073A"/>
    <w:rsid w:val="005A2C23"/>
    <w:rsid w:val="005A7DD4"/>
    <w:rsid w:val="005B1439"/>
    <w:rsid w:val="005B1528"/>
    <w:rsid w:val="005B3097"/>
    <w:rsid w:val="005B4CF7"/>
    <w:rsid w:val="005B6855"/>
    <w:rsid w:val="005C44AB"/>
    <w:rsid w:val="005C46A0"/>
    <w:rsid w:val="005C4F44"/>
    <w:rsid w:val="005C5044"/>
    <w:rsid w:val="005C665F"/>
    <w:rsid w:val="005C6CF6"/>
    <w:rsid w:val="005C7056"/>
    <w:rsid w:val="005D0E41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E6BAF"/>
    <w:rsid w:val="005E72F9"/>
    <w:rsid w:val="005F29F4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2D6C"/>
    <w:rsid w:val="006135E6"/>
    <w:rsid w:val="0061614D"/>
    <w:rsid w:val="006169E6"/>
    <w:rsid w:val="00617029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18C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181C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2CAB"/>
    <w:rsid w:val="006B5A9E"/>
    <w:rsid w:val="006B687A"/>
    <w:rsid w:val="006C05D8"/>
    <w:rsid w:val="006C09A6"/>
    <w:rsid w:val="006C1527"/>
    <w:rsid w:val="006C1F81"/>
    <w:rsid w:val="006C74AB"/>
    <w:rsid w:val="006D0159"/>
    <w:rsid w:val="006D09C9"/>
    <w:rsid w:val="006D0AB1"/>
    <w:rsid w:val="006D10B3"/>
    <w:rsid w:val="006D2749"/>
    <w:rsid w:val="006D3812"/>
    <w:rsid w:val="006D4CD8"/>
    <w:rsid w:val="006D602C"/>
    <w:rsid w:val="006D61AA"/>
    <w:rsid w:val="006E0250"/>
    <w:rsid w:val="006E051F"/>
    <w:rsid w:val="006E0FB3"/>
    <w:rsid w:val="006E42EA"/>
    <w:rsid w:val="006E475E"/>
    <w:rsid w:val="006E5007"/>
    <w:rsid w:val="006F0A96"/>
    <w:rsid w:val="006F2265"/>
    <w:rsid w:val="006F597A"/>
    <w:rsid w:val="006F6851"/>
    <w:rsid w:val="006F6F5F"/>
    <w:rsid w:val="007019F2"/>
    <w:rsid w:val="00701A5A"/>
    <w:rsid w:val="00702A64"/>
    <w:rsid w:val="00705A35"/>
    <w:rsid w:val="00706F6C"/>
    <w:rsid w:val="007072E7"/>
    <w:rsid w:val="0071119C"/>
    <w:rsid w:val="007124E2"/>
    <w:rsid w:val="007124F2"/>
    <w:rsid w:val="00714287"/>
    <w:rsid w:val="0072045D"/>
    <w:rsid w:val="00720D8B"/>
    <w:rsid w:val="00724C2F"/>
    <w:rsid w:val="00725349"/>
    <w:rsid w:val="00731C3D"/>
    <w:rsid w:val="007360AF"/>
    <w:rsid w:val="007373EF"/>
    <w:rsid w:val="0074120E"/>
    <w:rsid w:val="007426D8"/>
    <w:rsid w:val="00746AF3"/>
    <w:rsid w:val="00747399"/>
    <w:rsid w:val="007475E9"/>
    <w:rsid w:val="00750E52"/>
    <w:rsid w:val="007510F4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87582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06B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1B42"/>
    <w:rsid w:val="00841EF5"/>
    <w:rsid w:val="00842233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4094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5AB2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13D"/>
    <w:rsid w:val="008F4564"/>
    <w:rsid w:val="008F4AD2"/>
    <w:rsid w:val="008F5D19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56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1603"/>
    <w:rsid w:val="009422F7"/>
    <w:rsid w:val="0094234E"/>
    <w:rsid w:val="00942A61"/>
    <w:rsid w:val="009450B3"/>
    <w:rsid w:val="00945642"/>
    <w:rsid w:val="00947E1A"/>
    <w:rsid w:val="00953AA9"/>
    <w:rsid w:val="00955507"/>
    <w:rsid w:val="0095613C"/>
    <w:rsid w:val="00956972"/>
    <w:rsid w:val="00962C6D"/>
    <w:rsid w:val="00963922"/>
    <w:rsid w:val="00964D6F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3F17"/>
    <w:rsid w:val="009848B2"/>
    <w:rsid w:val="0098521E"/>
    <w:rsid w:val="00987094"/>
    <w:rsid w:val="00991391"/>
    <w:rsid w:val="0099329F"/>
    <w:rsid w:val="009A037F"/>
    <w:rsid w:val="009A0CDA"/>
    <w:rsid w:val="009A447B"/>
    <w:rsid w:val="009A4A52"/>
    <w:rsid w:val="009A5DF2"/>
    <w:rsid w:val="009A664E"/>
    <w:rsid w:val="009A79D2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0287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745"/>
    <w:rsid w:val="00A039C6"/>
    <w:rsid w:val="00A03B26"/>
    <w:rsid w:val="00A0511E"/>
    <w:rsid w:val="00A1127E"/>
    <w:rsid w:val="00A12172"/>
    <w:rsid w:val="00A12D40"/>
    <w:rsid w:val="00A224EA"/>
    <w:rsid w:val="00A226D0"/>
    <w:rsid w:val="00A234A6"/>
    <w:rsid w:val="00A24083"/>
    <w:rsid w:val="00A2476B"/>
    <w:rsid w:val="00A25D0C"/>
    <w:rsid w:val="00A25DE0"/>
    <w:rsid w:val="00A31E03"/>
    <w:rsid w:val="00A32FC9"/>
    <w:rsid w:val="00A33301"/>
    <w:rsid w:val="00A337BB"/>
    <w:rsid w:val="00A34BC7"/>
    <w:rsid w:val="00A35C8E"/>
    <w:rsid w:val="00A36BE0"/>
    <w:rsid w:val="00A377DF"/>
    <w:rsid w:val="00A4040E"/>
    <w:rsid w:val="00A42D28"/>
    <w:rsid w:val="00A431E7"/>
    <w:rsid w:val="00A4455B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5BA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C6B4A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1A9A"/>
    <w:rsid w:val="00B046D8"/>
    <w:rsid w:val="00B072CE"/>
    <w:rsid w:val="00B1117E"/>
    <w:rsid w:val="00B140AF"/>
    <w:rsid w:val="00B149B6"/>
    <w:rsid w:val="00B20D03"/>
    <w:rsid w:val="00B2400A"/>
    <w:rsid w:val="00B248A5"/>
    <w:rsid w:val="00B27006"/>
    <w:rsid w:val="00B2768E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3A4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06FC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4B8D"/>
    <w:rsid w:val="00BA63DB"/>
    <w:rsid w:val="00BA7D0F"/>
    <w:rsid w:val="00BB04AF"/>
    <w:rsid w:val="00BB2F34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5FD4"/>
    <w:rsid w:val="00BD1745"/>
    <w:rsid w:val="00BD3582"/>
    <w:rsid w:val="00BD46D0"/>
    <w:rsid w:val="00BE180D"/>
    <w:rsid w:val="00BE20F8"/>
    <w:rsid w:val="00BE6320"/>
    <w:rsid w:val="00BE7EEF"/>
    <w:rsid w:val="00BF0979"/>
    <w:rsid w:val="00BF3EBD"/>
    <w:rsid w:val="00BF41AA"/>
    <w:rsid w:val="00BF4DDB"/>
    <w:rsid w:val="00BF6B3F"/>
    <w:rsid w:val="00BF6F9D"/>
    <w:rsid w:val="00BF7091"/>
    <w:rsid w:val="00C002CF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17C58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56367"/>
    <w:rsid w:val="00C56C92"/>
    <w:rsid w:val="00C616FE"/>
    <w:rsid w:val="00C62243"/>
    <w:rsid w:val="00C6495B"/>
    <w:rsid w:val="00C65B68"/>
    <w:rsid w:val="00C66EDC"/>
    <w:rsid w:val="00C671AD"/>
    <w:rsid w:val="00C73035"/>
    <w:rsid w:val="00C73E4B"/>
    <w:rsid w:val="00C76661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A10E3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C6E20"/>
    <w:rsid w:val="00CD26B5"/>
    <w:rsid w:val="00CD31A9"/>
    <w:rsid w:val="00CD394D"/>
    <w:rsid w:val="00CD4487"/>
    <w:rsid w:val="00CD73DA"/>
    <w:rsid w:val="00CD7983"/>
    <w:rsid w:val="00CE0AD1"/>
    <w:rsid w:val="00CE2AAA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340F"/>
    <w:rsid w:val="00D13624"/>
    <w:rsid w:val="00D13AAF"/>
    <w:rsid w:val="00D13BC3"/>
    <w:rsid w:val="00D152DF"/>
    <w:rsid w:val="00D15814"/>
    <w:rsid w:val="00D16231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3022"/>
    <w:rsid w:val="00D43198"/>
    <w:rsid w:val="00D445CE"/>
    <w:rsid w:val="00D447C4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36A"/>
    <w:rsid w:val="00D82537"/>
    <w:rsid w:val="00D82865"/>
    <w:rsid w:val="00D85314"/>
    <w:rsid w:val="00D864C5"/>
    <w:rsid w:val="00D8685B"/>
    <w:rsid w:val="00D875F9"/>
    <w:rsid w:val="00D901D5"/>
    <w:rsid w:val="00D933B9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1D9C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DF6CF6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5379"/>
    <w:rsid w:val="00E55896"/>
    <w:rsid w:val="00E56068"/>
    <w:rsid w:val="00E6149C"/>
    <w:rsid w:val="00E61922"/>
    <w:rsid w:val="00E61C14"/>
    <w:rsid w:val="00E64660"/>
    <w:rsid w:val="00E64F87"/>
    <w:rsid w:val="00E65ABB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B0425"/>
    <w:rsid w:val="00EB0A59"/>
    <w:rsid w:val="00EB1A1C"/>
    <w:rsid w:val="00EB2363"/>
    <w:rsid w:val="00EB58D5"/>
    <w:rsid w:val="00EB5F9C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05EB"/>
    <w:rsid w:val="00ED10BB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EF67A2"/>
    <w:rsid w:val="00F0026E"/>
    <w:rsid w:val="00F01D12"/>
    <w:rsid w:val="00F01F19"/>
    <w:rsid w:val="00F03699"/>
    <w:rsid w:val="00F0457E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17ED"/>
    <w:rsid w:val="00F42AB7"/>
    <w:rsid w:val="00F4313E"/>
    <w:rsid w:val="00F4503F"/>
    <w:rsid w:val="00F454DB"/>
    <w:rsid w:val="00F45CF9"/>
    <w:rsid w:val="00F51D32"/>
    <w:rsid w:val="00F543A7"/>
    <w:rsid w:val="00F55C99"/>
    <w:rsid w:val="00F5747D"/>
    <w:rsid w:val="00F57FDF"/>
    <w:rsid w:val="00F6194E"/>
    <w:rsid w:val="00F61D26"/>
    <w:rsid w:val="00F65C83"/>
    <w:rsid w:val="00F662C6"/>
    <w:rsid w:val="00F711BF"/>
    <w:rsid w:val="00F75280"/>
    <w:rsid w:val="00F75374"/>
    <w:rsid w:val="00F7538B"/>
    <w:rsid w:val="00F75959"/>
    <w:rsid w:val="00F76C27"/>
    <w:rsid w:val="00F77A34"/>
    <w:rsid w:val="00F84F21"/>
    <w:rsid w:val="00F86738"/>
    <w:rsid w:val="00F90678"/>
    <w:rsid w:val="00F90937"/>
    <w:rsid w:val="00F91C1B"/>
    <w:rsid w:val="00F93583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133"/>
    <w:rsid w:val="00FC589A"/>
    <w:rsid w:val="00FC7C09"/>
    <w:rsid w:val="00FD242E"/>
    <w:rsid w:val="00FD552F"/>
    <w:rsid w:val="00FD756B"/>
    <w:rsid w:val="00FE2CE3"/>
    <w:rsid w:val="00FE7D36"/>
    <w:rsid w:val="00FF0512"/>
    <w:rsid w:val="00FF1276"/>
    <w:rsid w:val="00FF3923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42FE-4390-414D-88C4-6F0D39F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9344</Words>
  <Characters>53265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Пользователь</cp:lastModifiedBy>
  <cp:revision>2</cp:revision>
  <cp:lastPrinted>2024-03-04T07:04:00Z</cp:lastPrinted>
  <dcterms:created xsi:type="dcterms:W3CDTF">2024-03-07T06:20:00Z</dcterms:created>
  <dcterms:modified xsi:type="dcterms:W3CDTF">2024-03-07T06:20:00Z</dcterms:modified>
</cp:coreProperties>
</file>