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35" w:rsidRPr="00A36F35" w:rsidRDefault="00A36F35" w:rsidP="00A36F35">
      <w:pPr>
        <w:widowControl w:val="0"/>
        <w:autoSpaceDE w:val="0"/>
        <w:autoSpaceDN w:val="0"/>
        <w:adjustRightInd w:val="0"/>
        <w:spacing w:line="324" w:lineRule="auto"/>
        <w:ind w:firstLine="709"/>
        <w:jc w:val="center"/>
        <w:rPr>
          <w:rFonts w:eastAsia="Calibri"/>
          <w:b/>
          <w:sz w:val="27"/>
          <w:szCs w:val="27"/>
          <w:lang w:eastAsia="en-US"/>
        </w:rPr>
      </w:pPr>
      <w:r w:rsidRPr="00A36F35">
        <w:rPr>
          <w:rFonts w:eastAsia="Calibri"/>
          <w:b/>
          <w:sz w:val="27"/>
          <w:szCs w:val="27"/>
          <w:lang w:eastAsia="en-US"/>
        </w:rPr>
        <w:t>Порядок проведения аукциона:</w:t>
      </w:r>
    </w:p>
    <w:p w:rsidR="00A36F35" w:rsidRDefault="00A36F35" w:rsidP="00A36F35">
      <w:pPr>
        <w:widowControl w:val="0"/>
        <w:numPr>
          <w:ilvl w:val="0"/>
          <w:numId w:val="1"/>
        </w:numPr>
        <w:tabs>
          <w:tab w:val="left" w:pos="1134"/>
          <w:tab w:val="left" w:pos="1276"/>
        </w:tabs>
        <w:autoSpaceDE w:val="0"/>
        <w:autoSpaceDN w:val="0"/>
        <w:adjustRightInd w:val="0"/>
        <w:spacing w:line="324" w:lineRule="auto"/>
        <w:ind w:left="0" w:firstLine="709"/>
        <w:jc w:val="both"/>
        <w:rPr>
          <w:rFonts w:eastAsia="Calibri"/>
          <w:sz w:val="27"/>
          <w:szCs w:val="27"/>
          <w:lang w:eastAsia="en-US"/>
        </w:rPr>
      </w:pPr>
      <w:r>
        <w:rPr>
          <w:rFonts w:eastAsia="Calibri"/>
          <w:sz w:val="27"/>
          <w:szCs w:val="27"/>
          <w:lang w:eastAsia="en-US"/>
        </w:rPr>
        <w:t>Аукцион проводится не в электронной форме. Участниками аукциона могут являться граждане и юридические лица.</w:t>
      </w:r>
    </w:p>
    <w:p w:rsidR="00A36F35" w:rsidRDefault="00A36F35" w:rsidP="00A36F35">
      <w:pPr>
        <w:widowControl w:val="0"/>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 xml:space="preserve">Для участия в аукционе заявители представляют в установленный </w:t>
      </w:r>
      <w:r>
        <w:rPr>
          <w:rFonts w:eastAsia="Calibri"/>
          <w:sz w:val="27"/>
          <w:szCs w:val="27"/>
          <w:lang w:eastAsia="en-US"/>
        </w:rPr>
        <w:br/>
        <w:t>в извещении о проведен</w:t>
      </w:r>
      <w:proofErr w:type="gramStart"/>
      <w:r>
        <w:rPr>
          <w:rFonts w:eastAsia="Calibri"/>
          <w:sz w:val="27"/>
          <w:szCs w:val="27"/>
          <w:lang w:eastAsia="en-US"/>
        </w:rPr>
        <w:t>ии ау</w:t>
      </w:r>
      <w:proofErr w:type="gramEnd"/>
      <w:r>
        <w:rPr>
          <w:rFonts w:eastAsia="Calibri"/>
          <w:sz w:val="27"/>
          <w:szCs w:val="27"/>
          <w:lang w:eastAsia="en-US"/>
        </w:rPr>
        <w:t>кциона срок следующие документы:</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w:t>
      </w:r>
      <w:r>
        <w:rPr>
          <w:rFonts w:eastAsia="Calibri"/>
          <w:sz w:val="27"/>
          <w:szCs w:val="27"/>
          <w:lang w:eastAsia="en-US"/>
        </w:rPr>
        <w:tab/>
        <w:t xml:space="preserve">заявка на участие в аукционе по установленной в извещении </w:t>
      </w:r>
      <w:r>
        <w:rPr>
          <w:rFonts w:eastAsia="Calibri"/>
          <w:sz w:val="27"/>
          <w:szCs w:val="27"/>
          <w:lang w:eastAsia="en-US"/>
        </w:rPr>
        <w:br/>
        <w:t>о проведен</w:t>
      </w:r>
      <w:proofErr w:type="gramStart"/>
      <w:r>
        <w:rPr>
          <w:rFonts w:eastAsia="Calibri"/>
          <w:sz w:val="27"/>
          <w:szCs w:val="27"/>
          <w:lang w:eastAsia="en-US"/>
        </w:rPr>
        <w:t>ии ау</w:t>
      </w:r>
      <w:proofErr w:type="gramEnd"/>
      <w:r>
        <w:rPr>
          <w:rFonts w:eastAsia="Calibri"/>
          <w:sz w:val="27"/>
          <w:szCs w:val="27"/>
          <w:lang w:eastAsia="en-US"/>
        </w:rPr>
        <w:t xml:space="preserve">кциона форме. Предоставление заявки </w:t>
      </w:r>
      <w:r>
        <w:rPr>
          <w:rFonts w:eastAsia="Calibri"/>
          <w:sz w:val="27"/>
          <w:szCs w:val="27"/>
          <w:lang w:eastAsia="en-US"/>
        </w:rPr>
        <w:br/>
        <w:t>для участия в аукционе не по форме, установленной в извещении, расценивается как непредставление заявки;</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2)</w:t>
      </w:r>
      <w:r>
        <w:rPr>
          <w:rFonts w:eastAsia="Calibri"/>
          <w:sz w:val="27"/>
          <w:szCs w:val="27"/>
          <w:lang w:eastAsia="en-US"/>
        </w:rPr>
        <w:tab/>
        <w:t>копия документа, удостоверяющего личность заявителя;</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3)</w:t>
      </w:r>
      <w:r>
        <w:rPr>
          <w:rFonts w:eastAsia="Calibri"/>
          <w:sz w:val="27"/>
          <w:szCs w:val="27"/>
          <w:lang w:eastAsia="en-US"/>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sidRPr="004D4FA5">
        <w:rPr>
          <w:rFonts w:eastAsia="Calibri"/>
          <w:sz w:val="27"/>
          <w:szCs w:val="27"/>
          <w:highlight w:val="yellow"/>
          <w:lang w:eastAsia="en-US"/>
        </w:rPr>
        <w:t>4)</w:t>
      </w:r>
      <w:r w:rsidRPr="004D4FA5">
        <w:rPr>
          <w:rFonts w:eastAsia="Calibri"/>
          <w:sz w:val="27"/>
          <w:szCs w:val="27"/>
          <w:highlight w:val="yellow"/>
          <w:lang w:eastAsia="en-US"/>
        </w:rPr>
        <w:tab/>
        <w:t xml:space="preserve">документ, подтверждающий полномочия представителя заявителя, </w:t>
      </w:r>
      <w:r w:rsidRPr="004D4FA5">
        <w:rPr>
          <w:rFonts w:eastAsia="Calibri"/>
          <w:sz w:val="27"/>
          <w:szCs w:val="27"/>
          <w:highlight w:val="yellow"/>
          <w:lang w:eastAsia="en-US"/>
        </w:rPr>
        <w:br/>
        <w:t>в случае, если с заявкой на участие в аукционе обращается представитель заявителя;</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5)</w:t>
      </w:r>
      <w:r>
        <w:rPr>
          <w:rFonts w:eastAsia="Calibri"/>
          <w:sz w:val="27"/>
          <w:szCs w:val="27"/>
          <w:lang w:eastAsia="en-US"/>
        </w:rPr>
        <w:tab/>
        <w:t>документы, подтверждающие внесение задатка.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2.</w:t>
      </w:r>
      <w:r>
        <w:rPr>
          <w:rFonts w:eastAsia="Calibri"/>
          <w:sz w:val="27"/>
          <w:szCs w:val="27"/>
          <w:lang w:eastAsia="en-US"/>
        </w:rPr>
        <w:tab/>
        <w:t xml:space="preserve">Один заявитель вправе подать только одну заявку на участие </w:t>
      </w:r>
      <w:r>
        <w:rPr>
          <w:rFonts w:eastAsia="Calibri"/>
          <w:sz w:val="27"/>
          <w:szCs w:val="27"/>
          <w:lang w:eastAsia="en-US"/>
        </w:rPr>
        <w:br/>
        <w:t>в аукционе.</w:t>
      </w:r>
    </w:p>
    <w:p w:rsidR="00A36F35" w:rsidRDefault="00A36F35" w:rsidP="00E3645F">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3.</w:t>
      </w:r>
      <w:r>
        <w:rPr>
          <w:rFonts w:eastAsia="Calibri"/>
          <w:sz w:val="27"/>
          <w:szCs w:val="27"/>
          <w:lang w:eastAsia="en-US"/>
        </w:rPr>
        <w:tab/>
        <w:t>Заявка на участие в аукционе, поступившая по истечении срока приема заявок, возвращается заявителю в день ее поступления.</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4.</w:t>
      </w:r>
      <w:r>
        <w:rPr>
          <w:rFonts w:eastAsia="Calibri"/>
          <w:sz w:val="27"/>
          <w:szCs w:val="27"/>
          <w:lang w:eastAsia="en-US"/>
        </w:rPr>
        <w:tab/>
        <w:t xml:space="preserve">В случае если по окончании срока подачи заявок на участие </w:t>
      </w:r>
      <w:r>
        <w:rPr>
          <w:rFonts w:eastAsia="Calibri"/>
          <w:sz w:val="27"/>
          <w:szCs w:val="27"/>
          <w:lang w:eastAsia="en-US"/>
        </w:rPr>
        <w:br/>
        <w:t xml:space="preserve">в аукционе подана только одна заявка на участие в аукционе или не подано </w:t>
      </w:r>
      <w:r>
        <w:rPr>
          <w:rFonts w:eastAsia="Calibri"/>
          <w:sz w:val="27"/>
          <w:szCs w:val="27"/>
          <w:lang w:eastAsia="en-US"/>
        </w:rPr>
        <w:br/>
        <w:t>ни одной заявки на участие в аукционе, аукцион признается несостоявшимся.</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5.</w:t>
      </w:r>
      <w:r>
        <w:rPr>
          <w:rFonts w:eastAsia="Calibri"/>
          <w:sz w:val="27"/>
          <w:szCs w:val="27"/>
          <w:lang w:eastAsia="en-US"/>
        </w:rPr>
        <w:ta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6.</w:t>
      </w:r>
      <w:r>
        <w:rPr>
          <w:rFonts w:eastAsia="Calibri"/>
          <w:sz w:val="27"/>
          <w:szCs w:val="27"/>
          <w:lang w:eastAsia="en-US"/>
        </w:rPr>
        <w:tab/>
        <w:t xml:space="preserve">Основаниями </w:t>
      </w:r>
      <w:proofErr w:type="spellStart"/>
      <w:r>
        <w:rPr>
          <w:rFonts w:eastAsia="Calibri"/>
          <w:sz w:val="27"/>
          <w:szCs w:val="27"/>
          <w:lang w:eastAsia="en-US"/>
        </w:rPr>
        <w:t>недопуска</w:t>
      </w:r>
      <w:proofErr w:type="spellEnd"/>
      <w:r>
        <w:rPr>
          <w:rFonts w:eastAsia="Calibri"/>
          <w:sz w:val="27"/>
          <w:szCs w:val="27"/>
          <w:lang w:eastAsia="en-US"/>
        </w:rPr>
        <w:t xml:space="preserve"> заявителя к участию в аукционе являются:</w:t>
      </w:r>
    </w:p>
    <w:p w:rsidR="00A36F35" w:rsidRDefault="00A36F35" w:rsidP="00A36F35">
      <w:pPr>
        <w:tabs>
          <w:tab w:val="left" w:pos="1134"/>
          <w:tab w:val="left" w:pos="1276"/>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w:t>
      </w:r>
      <w:r>
        <w:rPr>
          <w:rFonts w:eastAsia="Calibri"/>
          <w:sz w:val="27"/>
          <w:szCs w:val="27"/>
          <w:lang w:eastAsia="en-US"/>
        </w:rPr>
        <w:tab/>
        <w:t xml:space="preserve">непредставление необходимых для участия в аукционе документов или представление недостоверных сведений; </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2)</w:t>
      </w:r>
      <w:r>
        <w:rPr>
          <w:rFonts w:eastAsia="Calibri"/>
          <w:sz w:val="27"/>
          <w:szCs w:val="27"/>
          <w:lang w:eastAsia="en-US"/>
        </w:rPr>
        <w:tab/>
        <w:t xml:space="preserve">непоступление задатка на дату рассмотрения заявок на участие </w:t>
      </w:r>
      <w:r>
        <w:rPr>
          <w:rFonts w:eastAsia="Calibri"/>
          <w:sz w:val="27"/>
          <w:szCs w:val="27"/>
          <w:lang w:eastAsia="en-US"/>
        </w:rPr>
        <w:br/>
        <w:t>в аукционе;</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3)</w:t>
      </w:r>
      <w:r>
        <w:rPr>
          <w:rFonts w:eastAsia="Calibri"/>
          <w:sz w:val="27"/>
          <w:szCs w:val="27"/>
          <w:lang w:eastAsia="en-US"/>
        </w:rPr>
        <w:tab/>
        <w:t xml:space="preserve">подача заявки на участие в аукционе лицом, которое в соответствии </w:t>
      </w:r>
      <w:r>
        <w:rPr>
          <w:rFonts w:eastAsia="Calibri"/>
          <w:sz w:val="27"/>
          <w:szCs w:val="27"/>
          <w:lang w:eastAsia="en-US"/>
        </w:rPr>
        <w:br/>
        <w:t xml:space="preserve">с Земельным кодексом Российской Федерации и другими федеральными </w:t>
      </w:r>
      <w:r>
        <w:rPr>
          <w:rFonts w:eastAsia="Calibri"/>
          <w:sz w:val="27"/>
          <w:szCs w:val="27"/>
          <w:lang w:eastAsia="en-US"/>
        </w:rPr>
        <w:lastRenderedPageBreak/>
        <w:t>законами не имеет права быть участником конкретного аукциона, покупателем земельного участка;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4)</w:t>
      </w:r>
      <w:r>
        <w:rPr>
          <w:rFonts w:eastAsia="Calibri"/>
          <w:sz w:val="27"/>
          <w:szCs w:val="27"/>
          <w:lang w:eastAsia="en-US"/>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7.</w:t>
      </w:r>
      <w:r>
        <w:rPr>
          <w:rFonts w:eastAsia="Calibri"/>
          <w:sz w:val="27"/>
          <w:szCs w:val="27"/>
          <w:lang w:eastAsia="en-US"/>
        </w:rPr>
        <w:tab/>
      </w:r>
      <w:proofErr w:type="gramStart"/>
      <w:r>
        <w:rPr>
          <w:rFonts w:eastAsia="Calibri"/>
          <w:sz w:val="27"/>
          <w:szCs w:val="27"/>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w:t>
      </w:r>
      <w:r>
        <w:rPr>
          <w:rFonts w:eastAsia="Calibri"/>
          <w:sz w:val="27"/>
          <w:szCs w:val="27"/>
          <w:lang w:eastAsia="en-US"/>
        </w:rPr>
        <w:br/>
        <w:t xml:space="preserve">к участию в аукционе и признанных участниками аукциона, датах подачи заявок, внесенных задатках, а также сведения о заявителях, не допущенных </w:t>
      </w:r>
      <w:r>
        <w:rPr>
          <w:rFonts w:eastAsia="Calibri"/>
          <w:sz w:val="27"/>
          <w:szCs w:val="27"/>
          <w:lang w:eastAsia="en-US"/>
        </w:rPr>
        <w:br/>
        <w:t xml:space="preserve">к участию в аукционе, с указанием причин отказа в допуске к участию </w:t>
      </w:r>
      <w:r>
        <w:rPr>
          <w:rFonts w:eastAsia="Calibri"/>
          <w:sz w:val="27"/>
          <w:szCs w:val="27"/>
          <w:lang w:eastAsia="en-US"/>
        </w:rPr>
        <w:br/>
        <w:t>в нем. Заявитель, признанный участником аукциона, становится участником аукциона с даты</w:t>
      </w:r>
      <w:proofErr w:type="gramEnd"/>
      <w:r>
        <w:rPr>
          <w:rFonts w:eastAsia="Calibri"/>
          <w:sz w:val="27"/>
          <w:szCs w:val="27"/>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w:t>
      </w:r>
      <w:r>
        <w:rPr>
          <w:rFonts w:eastAsia="Calibri"/>
          <w:sz w:val="27"/>
          <w:szCs w:val="27"/>
          <w:lang w:eastAsia="en-US"/>
        </w:rPr>
        <w:br/>
        <w:t xml:space="preserve">их рассмотрения и размещается на официальном сайте не позднее, чем </w:t>
      </w:r>
      <w:r>
        <w:rPr>
          <w:rFonts w:eastAsia="Calibri"/>
          <w:sz w:val="27"/>
          <w:szCs w:val="27"/>
          <w:lang w:eastAsia="en-US"/>
        </w:rPr>
        <w:br/>
        <w:t>на следующий день после дня подписания протокола.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sidRPr="00F45BF2">
        <w:rPr>
          <w:rFonts w:eastAsia="Calibri"/>
          <w:sz w:val="27"/>
          <w:szCs w:val="27"/>
          <w:highlight w:val="yellow"/>
          <w:lang w:eastAsia="en-US"/>
        </w:rPr>
        <w:t>8.</w:t>
      </w:r>
      <w:r w:rsidRPr="00F45BF2">
        <w:rPr>
          <w:rFonts w:eastAsia="Calibri"/>
          <w:sz w:val="27"/>
          <w:szCs w:val="27"/>
          <w:highlight w:val="yellow"/>
          <w:lang w:eastAsia="en-US"/>
        </w:rPr>
        <w:tab/>
        <w:t xml:space="preserve">Заявителям, признанным участниками аукциона, и заявителям, </w:t>
      </w:r>
      <w:r w:rsidRPr="00F45BF2">
        <w:rPr>
          <w:rFonts w:eastAsia="Calibri"/>
          <w:sz w:val="27"/>
          <w:szCs w:val="27"/>
          <w:highlight w:val="yellow"/>
          <w:lang w:eastAsia="en-US"/>
        </w:rPr>
        <w:br/>
        <w:t>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9.</w:t>
      </w:r>
      <w:r>
        <w:rPr>
          <w:rFonts w:eastAsia="Calibri"/>
          <w:sz w:val="27"/>
          <w:szCs w:val="27"/>
          <w:lang w:eastAsia="en-US"/>
        </w:rPr>
        <w:tab/>
        <w:t xml:space="preserve">В случае если </w:t>
      </w:r>
      <w:proofErr w:type="gramStart"/>
      <w:r>
        <w:rPr>
          <w:rFonts w:eastAsia="Calibri"/>
          <w:sz w:val="27"/>
          <w:szCs w:val="27"/>
          <w:lang w:eastAsia="en-US"/>
        </w:rPr>
        <w:t xml:space="preserve">на основании результатов рассмотрения заявок </w:t>
      </w:r>
      <w:r>
        <w:rPr>
          <w:rFonts w:eastAsia="Calibri"/>
          <w:sz w:val="27"/>
          <w:szCs w:val="27"/>
          <w:lang w:eastAsia="en-US"/>
        </w:rPr>
        <w:br/>
        <w:t>на участие в аукционе принято решение об отказе в допуске</w:t>
      </w:r>
      <w:proofErr w:type="gramEnd"/>
      <w:r>
        <w:rPr>
          <w:rFonts w:eastAsia="Calibri"/>
          <w:sz w:val="27"/>
          <w:szCs w:val="27"/>
          <w:lang w:eastAsia="en-US"/>
        </w:rPr>
        <w:t xml:space="preserve"> к участию </w:t>
      </w:r>
      <w:r>
        <w:rPr>
          <w:rFonts w:eastAsia="Calibri"/>
          <w:sz w:val="27"/>
          <w:szCs w:val="27"/>
          <w:lang w:eastAsia="en-US"/>
        </w:rPr>
        <w:br/>
        <w:t>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10.</w:t>
      </w:r>
      <w:r>
        <w:rPr>
          <w:rFonts w:eastAsia="Calibri"/>
          <w:sz w:val="27"/>
          <w:szCs w:val="27"/>
          <w:lang w:eastAsia="en-US"/>
        </w:rPr>
        <w:tab/>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11.</w:t>
      </w:r>
      <w:r>
        <w:rPr>
          <w:rFonts w:eastAsia="Calibri"/>
          <w:sz w:val="27"/>
          <w:szCs w:val="27"/>
          <w:lang w:eastAsia="en-US"/>
        </w:rPr>
        <w:tab/>
        <w:t xml:space="preserve">Результаты аукциона оформляются протоколом, который составляет </w:t>
      </w:r>
      <w:r>
        <w:rPr>
          <w:rFonts w:eastAsia="Calibri"/>
          <w:sz w:val="27"/>
          <w:szCs w:val="27"/>
          <w:lang w:eastAsia="en-US"/>
        </w:rPr>
        <w:lastRenderedPageBreak/>
        <w:t>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w:t>
      </w:r>
      <w:r>
        <w:rPr>
          <w:rFonts w:eastAsia="Calibri"/>
          <w:sz w:val="27"/>
          <w:szCs w:val="27"/>
          <w:lang w:eastAsia="en-US"/>
        </w:rPr>
        <w:tab/>
        <w:t>сведения о месте, дате и времени проведения аукциона;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2)</w:t>
      </w:r>
      <w:r>
        <w:rPr>
          <w:rFonts w:eastAsia="Calibri"/>
          <w:sz w:val="27"/>
          <w:szCs w:val="27"/>
          <w:lang w:eastAsia="en-US"/>
        </w:rPr>
        <w:tab/>
        <w:t>предмет аукциона, в том числе сведения о местоположении и площади земельного участка;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3)</w:t>
      </w:r>
      <w:r>
        <w:rPr>
          <w:rFonts w:eastAsia="Calibri"/>
          <w:sz w:val="27"/>
          <w:szCs w:val="27"/>
          <w:lang w:eastAsia="en-US"/>
        </w:rPr>
        <w:tab/>
        <w:t>сведения об участниках аукциона, о начальной цене предмета аукциона, последнем и предпоследнем предложениях о цене предмета аукциона;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4)</w:t>
      </w:r>
      <w:r>
        <w:rPr>
          <w:rFonts w:eastAsia="Calibri"/>
          <w:sz w:val="27"/>
          <w:szCs w:val="27"/>
          <w:lang w:eastAsia="en-US"/>
        </w:rPr>
        <w:tab/>
        <w:t>наименование и местонахождение (для юридических лиц),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5)</w:t>
      </w:r>
      <w:r>
        <w:rPr>
          <w:rFonts w:eastAsia="Calibri"/>
          <w:sz w:val="27"/>
          <w:szCs w:val="27"/>
          <w:lang w:eastAsia="en-US"/>
        </w:rPr>
        <w:tab/>
        <w:t xml:space="preserve">сведения о последнем </w:t>
      </w:r>
      <w:proofErr w:type="gramStart"/>
      <w:r>
        <w:rPr>
          <w:rFonts w:eastAsia="Calibri"/>
          <w:sz w:val="27"/>
          <w:szCs w:val="27"/>
          <w:lang w:eastAsia="en-US"/>
        </w:rPr>
        <w:t>предложении</w:t>
      </w:r>
      <w:proofErr w:type="gramEnd"/>
      <w:r>
        <w:rPr>
          <w:rFonts w:eastAsia="Calibri"/>
          <w:sz w:val="27"/>
          <w:szCs w:val="27"/>
          <w:lang w:eastAsia="en-US"/>
        </w:rPr>
        <w:t xml:space="preserve"> о цене предмета аукциона (размер годовой арендной платы за пользование земельным участком).</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12.</w:t>
      </w:r>
      <w:r>
        <w:rPr>
          <w:rFonts w:eastAsia="Calibri"/>
          <w:sz w:val="27"/>
          <w:szCs w:val="27"/>
          <w:lang w:eastAsia="en-US"/>
        </w:rPr>
        <w:tab/>
        <w:t>Протокол о результатах аукциона размещается на официальном сайте в течение одного рабочего дня со дня подписания данного протокола.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13.</w:t>
      </w:r>
      <w:r>
        <w:rPr>
          <w:rFonts w:eastAsia="Calibri"/>
          <w:sz w:val="27"/>
          <w:szCs w:val="27"/>
          <w:lang w:eastAsia="en-US"/>
        </w:rPr>
        <w:tab/>
        <w:t xml:space="preserve">Победителем аукциона признается участник аукциона, предложивший наибольший размер годовой арендной платы за земельный участок. </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14.</w:t>
      </w:r>
      <w:r>
        <w:rPr>
          <w:rFonts w:eastAsia="Calibri"/>
          <w:sz w:val="27"/>
          <w:szCs w:val="27"/>
          <w:lang w:eastAsia="en-US"/>
        </w:rPr>
        <w:tab/>
      </w:r>
      <w:proofErr w:type="gramStart"/>
      <w:r>
        <w:rPr>
          <w:rFonts w:eastAsia="Calibri"/>
          <w:sz w:val="27"/>
          <w:szCs w:val="27"/>
          <w:lang w:eastAsia="en-US"/>
        </w:rPr>
        <w:t xml:space="preserve">В случае если в аукционе участвовал только один участник или </w:t>
      </w:r>
      <w:r>
        <w:rPr>
          <w:rFonts w:eastAsia="Calibri"/>
          <w:sz w:val="27"/>
          <w:szCs w:val="27"/>
          <w:lang w:eastAsia="en-US"/>
        </w:rPr>
        <w:br/>
        <w:t>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w:t>
      </w:r>
      <w:bookmarkStart w:id="0" w:name="_GoBack"/>
      <w:bookmarkEnd w:id="0"/>
      <w:r>
        <w:rPr>
          <w:rFonts w:eastAsia="Calibri"/>
          <w:sz w:val="27"/>
          <w:szCs w:val="27"/>
          <w:lang w:eastAsia="en-US"/>
        </w:rPr>
        <w:t>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15.</w:t>
      </w:r>
      <w:r>
        <w:rPr>
          <w:rFonts w:eastAsia="Calibri"/>
          <w:sz w:val="27"/>
          <w:szCs w:val="27"/>
          <w:lang w:eastAsia="en-US"/>
        </w:rPr>
        <w:tab/>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eastAsia="Calibri"/>
          <w:sz w:val="27"/>
          <w:szCs w:val="27"/>
          <w:lang w:eastAsia="en-US"/>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rFonts w:eastAsia="Calibri"/>
          <w:sz w:val="27"/>
          <w:szCs w:val="27"/>
          <w:lang w:eastAsia="en-US"/>
        </w:rPr>
        <w:t xml:space="preserve"> Не допускается заключение указанного договора ранее, чем </w:t>
      </w:r>
      <w:r>
        <w:rPr>
          <w:rFonts w:eastAsia="Calibri"/>
          <w:sz w:val="27"/>
          <w:szCs w:val="27"/>
          <w:lang w:eastAsia="en-US"/>
        </w:rPr>
        <w:br/>
        <w:t xml:space="preserve">через десять дней со дня размещения информации о результатах аукциона </w:t>
      </w:r>
      <w:r>
        <w:rPr>
          <w:rFonts w:eastAsia="Calibri"/>
          <w:sz w:val="27"/>
          <w:szCs w:val="27"/>
          <w:lang w:eastAsia="en-US"/>
        </w:rPr>
        <w:br/>
        <w:t>на официальном сайте.</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lastRenderedPageBreak/>
        <w:t>16.</w:t>
      </w:r>
      <w:r>
        <w:rPr>
          <w:rFonts w:eastAsia="Calibri"/>
          <w:sz w:val="27"/>
          <w:szCs w:val="27"/>
          <w:lang w:eastAsia="en-US"/>
        </w:rPr>
        <w:tab/>
      </w:r>
      <w:proofErr w:type="gramStart"/>
      <w:r>
        <w:rPr>
          <w:rFonts w:eastAsia="Calibri"/>
          <w:sz w:val="27"/>
          <w:szCs w:val="27"/>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w:t>
      </w:r>
      <w:r>
        <w:rPr>
          <w:rFonts w:eastAsia="Calibri"/>
          <w:sz w:val="27"/>
          <w:szCs w:val="27"/>
          <w:lang w:eastAsia="en-US"/>
        </w:rPr>
        <w:br/>
        <w:t xml:space="preserve">в аукционе его участник в течение тридцати дней со дня направления им проекта договора аренды земельного участка не подписали и не представили </w:t>
      </w:r>
      <w:r>
        <w:rPr>
          <w:rFonts w:eastAsia="Calibri"/>
          <w:sz w:val="27"/>
          <w:szCs w:val="27"/>
          <w:lang w:eastAsia="en-US"/>
        </w:rPr>
        <w:br/>
        <w:t>в уполномоченный орган указанный договор</w:t>
      </w:r>
      <w:proofErr w:type="gramEnd"/>
      <w:r>
        <w:rPr>
          <w:rFonts w:eastAsia="Calibri"/>
          <w:sz w:val="27"/>
          <w:szCs w:val="27"/>
          <w:lang w:eastAsia="en-US"/>
        </w:rPr>
        <w:t xml:space="preserve"> (при наличии указанных лиц). </w:t>
      </w:r>
      <w:r>
        <w:rPr>
          <w:rFonts w:eastAsia="Calibri"/>
          <w:sz w:val="27"/>
          <w:szCs w:val="27"/>
          <w:lang w:eastAsia="en-US"/>
        </w:rPr>
        <w:br/>
        <w:t>При этом условия повторного аукциона могут быть изменены.</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17.</w:t>
      </w:r>
      <w:r>
        <w:rPr>
          <w:rFonts w:eastAsia="Calibri"/>
          <w:sz w:val="27"/>
          <w:szCs w:val="27"/>
          <w:lang w:eastAsia="en-US"/>
        </w:rPr>
        <w:tab/>
        <w:t xml:space="preserve">Если договор аренды земельного участка в течение тридцати дней </w:t>
      </w:r>
      <w:r>
        <w:rPr>
          <w:rFonts w:eastAsia="Calibri"/>
          <w:sz w:val="27"/>
          <w:szCs w:val="27"/>
          <w:lang w:eastAsia="en-US"/>
        </w:rPr>
        <w:br/>
        <w:t xml:space="preserve">со дня направления победителю аукциона проекта указанного договора </w:t>
      </w:r>
      <w:r>
        <w:rPr>
          <w:rFonts w:eastAsia="Calibri"/>
          <w:sz w:val="27"/>
          <w:szCs w:val="27"/>
          <w:lang w:eastAsia="en-US"/>
        </w:rPr>
        <w:br/>
        <w:t>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36F35" w:rsidRDefault="00A36F35" w:rsidP="00A36F35">
      <w:pPr>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18.</w:t>
      </w:r>
      <w:r>
        <w:rPr>
          <w:rFonts w:eastAsia="Calibri"/>
          <w:sz w:val="27"/>
          <w:szCs w:val="27"/>
          <w:lang w:eastAsia="en-US"/>
        </w:rPr>
        <w:tab/>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w:t>
      </w:r>
      <w:r>
        <w:rPr>
          <w:rFonts w:eastAsia="Calibri"/>
          <w:sz w:val="27"/>
          <w:szCs w:val="27"/>
          <w:lang w:eastAsia="en-US"/>
        </w:rPr>
        <w:br/>
        <w:t xml:space="preserve">в уполномоченный </w:t>
      </w:r>
      <w:proofErr w:type="gramStart"/>
      <w:r>
        <w:rPr>
          <w:rFonts w:eastAsia="Calibri"/>
          <w:sz w:val="27"/>
          <w:szCs w:val="27"/>
          <w:lang w:eastAsia="en-US"/>
        </w:rPr>
        <w:t>орган</w:t>
      </w:r>
      <w:proofErr w:type="gramEnd"/>
      <w:r>
        <w:rPr>
          <w:rFonts w:eastAsia="Calibri"/>
          <w:sz w:val="27"/>
          <w:szCs w:val="27"/>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кодеком Российской Федерации.</w:t>
      </w:r>
    </w:p>
    <w:p w:rsidR="00A36F35" w:rsidRDefault="00A36F35" w:rsidP="00A36F35">
      <w:pPr>
        <w:widowControl w:val="0"/>
        <w:tabs>
          <w:tab w:val="left" w:pos="1134"/>
        </w:tabs>
        <w:autoSpaceDE w:val="0"/>
        <w:autoSpaceDN w:val="0"/>
        <w:adjustRightInd w:val="0"/>
        <w:spacing w:line="324" w:lineRule="auto"/>
        <w:ind w:firstLine="709"/>
        <w:jc w:val="both"/>
        <w:rPr>
          <w:rFonts w:eastAsia="Calibri"/>
          <w:sz w:val="27"/>
          <w:szCs w:val="27"/>
          <w:lang w:eastAsia="en-US"/>
        </w:rPr>
      </w:pPr>
      <w:r>
        <w:rPr>
          <w:rFonts w:eastAsia="Calibri"/>
          <w:sz w:val="27"/>
          <w:szCs w:val="27"/>
          <w:lang w:eastAsia="en-US"/>
        </w:rPr>
        <w:t>19.</w:t>
      </w:r>
      <w:r>
        <w:rPr>
          <w:rFonts w:eastAsia="Calibri"/>
          <w:sz w:val="27"/>
          <w:szCs w:val="27"/>
          <w:lang w:eastAsia="en-US"/>
        </w:rPr>
        <w:tab/>
        <w:t xml:space="preserve">Сведения о победителях аукционов, уклонившихся от заключения договора аренды земельного участка, являющегося предметом аукциона, </w:t>
      </w:r>
      <w:r>
        <w:rPr>
          <w:rFonts w:eastAsia="Calibri"/>
          <w:sz w:val="27"/>
          <w:szCs w:val="27"/>
          <w:lang w:eastAsia="en-US"/>
        </w:rPr>
        <w:br/>
        <w:t xml:space="preserve">и об иных лицах, с которыми указанный договор заключается в соответствии </w:t>
      </w:r>
      <w:r>
        <w:rPr>
          <w:rFonts w:eastAsia="Calibri"/>
          <w:sz w:val="27"/>
          <w:szCs w:val="27"/>
          <w:lang w:eastAsia="en-US"/>
        </w:rPr>
        <w:br/>
        <w:t xml:space="preserve">с </w:t>
      </w:r>
      <w:hyperlink r:id="rId6" w:history="1">
        <w:r>
          <w:rPr>
            <w:rStyle w:val="a3"/>
            <w:rFonts w:eastAsia="Calibri"/>
            <w:color w:val="auto"/>
            <w:sz w:val="27"/>
            <w:szCs w:val="27"/>
            <w:u w:val="none"/>
            <w:lang w:eastAsia="en-US"/>
          </w:rPr>
          <w:t>пунктами 13</w:t>
        </w:r>
      </w:hyperlink>
      <w:r>
        <w:rPr>
          <w:rFonts w:eastAsia="Calibri"/>
          <w:sz w:val="27"/>
          <w:szCs w:val="27"/>
          <w:lang w:eastAsia="en-US"/>
        </w:rPr>
        <w:t xml:space="preserve">, </w:t>
      </w:r>
      <w:hyperlink r:id="rId7" w:history="1">
        <w:r>
          <w:rPr>
            <w:rStyle w:val="a3"/>
            <w:rFonts w:eastAsia="Calibri"/>
            <w:color w:val="auto"/>
            <w:sz w:val="27"/>
            <w:szCs w:val="27"/>
            <w:u w:val="none"/>
            <w:lang w:eastAsia="en-US"/>
          </w:rPr>
          <w:t>14</w:t>
        </w:r>
      </w:hyperlink>
      <w:r>
        <w:rPr>
          <w:rFonts w:eastAsia="Calibri"/>
          <w:sz w:val="27"/>
          <w:szCs w:val="27"/>
          <w:lang w:eastAsia="en-US"/>
        </w:rPr>
        <w:t xml:space="preserve"> или </w:t>
      </w:r>
      <w:hyperlink r:id="rId8" w:history="1">
        <w:r>
          <w:rPr>
            <w:rStyle w:val="a3"/>
            <w:rFonts w:eastAsia="Calibri"/>
            <w:color w:val="auto"/>
            <w:sz w:val="27"/>
            <w:szCs w:val="27"/>
            <w:u w:val="none"/>
            <w:lang w:eastAsia="en-US"/>
          </w:rPr>
          <w:t>20</w:t>
        </w:r>
      </w:hyperlink>
      <w:r>
        <w:rPr>
          <w:rFonts w:eastAsia="Calibri"/>
          <w:sz w:val="27"/>
          <w:szCs w:val="27"/>
          <w:lang w:eastAsia="en-US"/>
        </w:rP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B97A81" w:rsidRDefault="00B97A81" w:rsidP="00B97A81">
      <w:pPr>
        <w:spacing w:line="360" w:lineRule="auto"/>
        <w:jc w:val="both"/>
      </w:pPr>
    </w:p>
    <w:p w:rsidR="00553A71" w:rsidRPr="00B97A81" w:rsidRDefault="00553A71" w:rsidP="00B97A81">
      <w:pPr>
        <w:spacing w:line="360" w:lineRule="auto"/>
        <w:ind w:firstLine="709"/>
        <w:jc w:val="both"/>
        <w:rPr>
          <w:b/>
          <w:sz w:val="26"/>
          <w:szCs w:val="26"/>
          <w:u w:val="single"/>
        </w:rPr>
      </w:pPr>
      <w:r w:rsidRPr="00B97A81">
        <w:rPr>
          <w:b/>
          <w:sz w:val="26"/>
          <w:szCs w:val="26"/>
          <w:u w:val="single"/>
        </w:rPr>
        <w:t>Аукцион проводится в указанном в извещении о проведен</w:t>
      </w:r>
      <w:proofErr w:type="gramStart"/>
      <w:r w:rsidRPr="00B97A81">
        <w:rPr>
          <w:b/>
          <w:sz w:val="26"/>
          <w:szCs w:val="26"/>
          <w:u w:val="single"/>
        </w:rPr>
        <w:t>ии ау</w:t>
      </w:r>
      <w:proofErr w:type="gramEnd"/>
      <w:r w:rsidRPr="00B97A81">
        <w:rPr>
          <w:b/>
          <w:sz w:val="26"/>
          <w:szCs w:val="26"/>
          <w:u w:val="single"/>
        </w:rPr>
        <w:t xml:space="preserve">кциона месте, в соответствующий день и час. </w:t>
      </w:r>
    </w:p>
    <w:p w:rsidR="00553A71" w:rsidRPr="008A3CAC"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t xml:space="preserve">Аукцион проводится в следующем порядке: </w:t>
      </w:r>
    </w:p>
    <w:p w:rsidR="00553A71" w:rsidRPr="008A3CAC"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t>а) аукцион ведет аукционист;</w:t>
      </w:r>
    </w:p>
    <w:p w:rsidR="00553A71" w:rsidRPr="008A3CAC"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lastRenderedPageBreak/>
        <w:t>б) аукцион начинается с оглашения аукционистом наименования, основных характеристик и начального размера арендной платы за земельный участок, "шага аукциона" и порядка проведения аукциона</w:t>
      </w:r>
    </w:p>
    <w:p w:rsidR="00E019D6"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t xml:space="preserve">в) участникам аукциона выдаются пронумерованные билеты, которые они поднимают после оглашения аукционистом арендной </w:t>
      </w:r>
      <w:r w:rsidR="00D26B61">
        <w:rPr>
          <w:rFonts w:ascii="Times New Roman" w:hAnsi="Times New Roman" w:cs="Times New Roman"/>
          <w:sz w:val="26"/>
          <w:szCs w:val="26"/>
        </w:rPr>
        <w:t>платы и каждо</w:t>
      </w:r>
      <w:r w:rsidR="00673541">
        <w:rPr>
          <w:rFonts w:ascii="Times New Roman" w:hAnsi="Times New Roman" w:cs="Times New Roman"/>
          <w:sz w:val="26"/>
          <w:szCs w:val="26"/>
        </w:rPr>
        <w:t>го</w:t>
      </w:r>
      <w:r w:rsidR="00D26B61">
        <w:rPr>
          <w:rFonts w:ascii="Times New Roman" w:hAnsi="Times New Roman" w:cs="Times New Roman"/>
          <w:sz w:val="26"/>
          <w:szCs w:val="26"/>
        </w:rPr>
        <w:t xml:space="preserve"> очередно</w:t>
      </w:r>
      <w:r w:rsidR="00673541">
        <w:rPr>
          <w:rFonts w:ascii="Times New Roman" w:hAnsi="Times New Roman" w:cs="Times New Roman"/>
          <w:sz w:val="26"/>
          <w:szCs w:val="26"/>
        </w:rPr>
        <w:t>го</w:t>
      </w:r>
      <w:r w:rsidR="00D26B61">
        <w:rPr>
          <w:rFonts w:ascii="Times New Roman" w:hAnsi="Times New Roman" w:cs="Times New Roman"/>
          <w:sz w:val="26"/>
          <w:szCs w:val="26"/>
        </w:rPr>
        <w:t xml:space="preserve"> </w:t>
      </w:r>
      <w:r w:rsidRPr="008A3CAC">
        <w:rPr>
          <w:rFonts w:ascii="Times New Roman" w:hAnsi="Times New Roman" w:cs="Times New Roman"/>
          <w:sz w:val="26"/>
          <w:szCs w:val="26"/>
        </w:rPr>
        <w:t>размера арендной платы в случае, если готовы заключить догово</w:t>
      </w:r>
      <w:r w:rsidR="00673541">
        <w:rPr>
          <w:rFonts w:ascii="Times New Roman" w:hAnsi="Times New Roman" w:cs="Times New Roman"/>
          <w:sz w:val="26"/>
          <w:szCs w:val="26"/>
        </w:rPr>
        <w:t xml:space="preserve">р аренды в  соответствии с этим </w:t>
      </w:r>
      <w:r w:rsidRPr="008A3CAC">
        <w:rPr>
          <w:rFonts w:ascii="Times New Roman" w:hAnsi="Times New Roman" w:cs="Times New Roman"/>
          <w:sz w:val="26"/>
          <w:szCs w:val="26"/>
        </w:rPr>
        <w:t xml:space="preserve">размером арендной платы; </w:t>
      </w:r>
    </w:p>
    <w:p w:rsidR="00E019D6"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019D6"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t xml:space="preserve"> д) при отсутствии участников аукциона, готовых заключить договор аренды в соответствии с названной аукционистом </w:t>
      </w:r>
      <w:r w:rsidR="0003646F">
        <w:rPr>
          <w:rFonts w:ascii="Times New Roman" w:hAnsi="Times New Roman" w:cs="Times New Roman"/>
          <w:sz w:val="26"/>
          <w:szCs w:val="26"/>
        </w:rPr>
        <w:t xml:space="preserve">ценой, аукционист повторяет этот </w:t>
      </w:r>
      <w:r w:rsidRPr="008A3CAC">
        <w:rPr>
          <w:rFonts w:ascii="Times New Roman" w:hAnsi="Times New Roman" w:cs="Times New Roman"/>
          <w:sz w:val="26"/>
          <w:szCs w:val="26"/>
        </w:rPr>
        <w:t>размер арендной платы 3 раза. Если после троекратного объявления очередно</w:t>
      </w:r>
      <w:r w:rsidR="00D26B61">
        <w:rPr>
          <w:rFonts w:ascii="Times New Roman" w:hAnsi="Times New Roman" w:cs="Times New Roman"/>
          <w:sz w:val="26"/>
          <w:szCs w:val="26"/>
        </w:rPr>
        <w:t>го</w:t>
      </w:r>
      <w:r w:rsidRPr="008A3CAC">
        <w:rPr>
          <w:rFonts w:ascii="Times New Roman" w:hAnsi="Times New Roman" w:cs="Times New Roman"/>
          <w:sz w:val="26"/>
          <w:szCs w:val="26"/>
        </w:rPr>
        <w:t xml:space="preserve">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553A71" w:rsidRPr="008A3CAC" w:rsidRDefault="00553A71" w:rsidP="008A3CAC">
      <w:pPr>
        <w:pStyle w:val="a4"/>
        <w:spacing w:line="360" w:lineRule="auto"/>
        <w:ind w:left="0" w:firstLine="709"/>
        <w:jc w:val="both"/>
        <w:rPr>
          <w:rFonts w:ascii="Times New Roman" w:hAnsi="Times New Roman" w:cs="Times New Roman"/>
          <w:sz w:val="26"/>
          <w:szCs w:val="26"/>
        </w:rPr>
      </w:pPr>
      <w:r w:rsidRPr="008A3CAC">
        <w:rPr>
          <w:rFonts w:ascii="Times New Roman" w:hAnsi="Times New Roman" w:cs="Times New Roman"/>
          <w:sz w:val="26"/>
          <w:szCs w:val="26"/>
        </w:rPr>
        <w:t>е) по завершению аукциона аукционист объявляет о продаже права на заключение договора аренды, называет размер арендной платы и номер билета победителя аукциона. Победителем аукциона признается лицо, предложившее наиболее высок</w:t>
      </w:r>
      <w:r w:rsidR="0003646F">
        <w:rPr>
          <w:rFonts w:ascii="Times New Roman" w:hAnsi="Times New Roman" w:cs="Times New Roman"/>
          <w:sz w:val="26"/>
          <w:szCs w:val="26"/>
        </w:rPr>
        <w:t>ий</w:t>
      </w:r>
      <w:r w:rsidRPr="008A3CAC">
        <w:rPr>
          <w:rFonts w:ascii="Times New Roman" w:hAnsi="Times New Roman" w:cs="Times New Roman"/>
          <w:sz w:val="26"/>
          <w:szCs w:val="26"/>
        </w:rPr>
        <w:t xml:space="preserve"> размер арендной платы за выставленный на аукцион земельный участок. Победителем будет признан участник аукциона по его окончанию, что будет оформлено протоколом о его результатах.</w:t>
      </w:r>
    </w:p>
    <w:p w:rsidR="00553A71" w:rsidRDefault="00553A71"/>
    <w:sectPr w:rsidR="0055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2659"/>
    <w:multiLevelType w:val="hybridMultilevel"/>
    <w:tmpl w:val="F30CA61C"/>
    <w:lvl w:ilvl="0" w:tplc="23FA71C4">
      <w:start w:val="1"/>
      <w:numFmt w:val="decimal"/>
      <w:lvlText w:val="%1."/>
      <w:lvlJc w:val="left"/>
      <w:pPr>
        <w:ind w:left="1069" w:hanging="360"/>
      </w:pPr>
      <w:rPr>
        <w:sz w:val="27"/>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CC46450"/>
    <w:multiLevelType w:val="hybridMultilevel"/>
    <w:tmpl w:val="5A04D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35"/>
    <w:rsid w:val="0003646F"/>
    <w:rsid w:val="00191683"/>
    <w:rsid w:val="004D4FA5"/>
    <w:rsid w:val="00553A71"/>
    <w:rsid w:val="00576231"/>
    <w:rsid w:val="005B2B56"/>
    <w:rsid w:val="00673541"/>
    <w:rsid w:val="008A3CAC"/>
    <w:rsid w:val="00A36F35"/>
    <w:rsid w:val="00B5436E"/>
    <w:rsid w:val="00B97A81"/>
    <w:rsid w:val="00D26B61"/>
    <w:rsid w:val="00E019D6"/>
    <w:rsid w:val="00E3645F"/>
    <w:rsid w:val="00F4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F35"/>
    <w:rPr>
      <w:color w:val="0000FF" w:themeColor="hyperlink"/>
      <w:u w:val="single"/>
    </w:rPr>
  </w:style>
  <w:style w:type="paragraph" w:styleId="a4">
    <w:name w:val="List Paragraph"/>
    <w:basedOn w:val="a"/>
    <w:uiPriority w:val="34"/>
    <w:qFormat/>
    <w:rsid w:val="00553A7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F35"/>
    <w:rPr>
      <w:color w:val="0000FF" w:themeColor="hyperlink"/>
      <w:u w:val="single"/>
    </w:rPr>
  </w:style>
  <w:style w:type="paragraph" w:styleId="a4">
    <w:name w:val="List Paragraph"/>
    <w:basedOn w:val="a"/>
    <w:uiPriority w:val="34"/>
    <w:qFormat/>
    <w:rsid w:val="00553A7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66435">
      <w:bodyDiv w:val="1"/>
      <w:marLeft w:val="0"/>
      <w:marRight w:val="0"/>
      <w:marTop w:val="0"/>
      <w:marBottom w:val="0"/>
      <w:divBdr>
        <w:top w:val="none" w:sz="0" w:space="0" w:color="auto"/>
        <w:left w:val="none" w:sz="0" w:space="0" w:color="auto"/>
        <w:bottom w:val="none" w:sz="0" w:space="0" w:color="auto"/>
        <w:right w:val="none" w:sz="0" w:space="0" w:color="auto"/>
      </w:divBdr>
    </w:div>
    <w:div w:id="15291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0100739826BB345BE9FF922202CE9EF6224BEF0CF6A0046B02658E33600BA969B5E38561f239F" TargetMode="External"/><Relationship Id="rId3" Type="http://schemas.microsoft.com/office/2007/relationships/stylesWithEffects" Target="stylesWithEffects.xml"/><Relationship Id="rId7" Type="http://schemas.openxmlformats.org/officeDocument/2006/relationships/hyperlink" Target="consultantplus://offline/ref=8D0100739826BB345BE9FF922202CE9EF6224BEF0CF6A0046B02658E33600BA969B5E38468f23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0100739826BB345BE9FF922202CE9EF6224BEF0CF6A0046B02658E33600BA969B5E38469f23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куми</dc:creator>
  <cp:lastModifiedBy>Спец куми</cp:lastModifiedBy>
  <cp:revision>5</cp:revision>
  <dcterms:created xsi:type="dcterms:W3CDTF">2021-08-02T04:37:00Z</dcterms:created>
  <dcterms:modified xsi:type="dcterms:W3CDTF">2021-08-04T04:54:00Z</dcterms:modified>
</cp:coreProperties>
</file>