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755D2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</w:p>
    <w:p w:rsidR="00905C57" w:rsidRPr="00E755D2" w:rsidRDefault="00E755D2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55D2">
        <w:rPr>
          <w:rFonts w:ascii="Times New Roman" w:hAnsi="Times New Roman"/>
          <w:b w:val="0"/>
          <w:sz w:val="24"/>
          <w:szCs w:val="24"/>
        </w:rPr>
        <w:t xml:space="preserve">«Заключение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Pr="00E755D2">
        <w:rPr>
          <w:rFonts w:ascii="Times New Roman" w:hAnsi="Times New Roman"/>
          <w:b w:val="0"/>
          <w:sz w:val="24"/>
          <w:szCs w:val="24"/>
        </w:rPr>
        <w:t>собственность</w:t>
      </w:r>
      <w:proofErr w:type="gramEnd"/>
      <w:r w:rsidRPr="00E755D2">
        <w:rPr>
          <w:rFonts w:ascii="Times New Roman" w:hAnsi="Times New Roman"/>
          <w:b w:val="0"/>
          <w:sz w:val="24"/>
          <w:szCs w:val="24"/>
        </w:rPr>
        <w:t xml:space="preserve"> на которые не разграничена, и земельных участков,  находящихся в частной собственности» </w:t>
      </w:r>
      <w:r w:rsidRPr="00E755D2">
        <w:rPr>
          <w:rFonts w:ascii="Times New Roman" w:hAnsi="Times New Roman"/>
          <w:b w:val="0"/>
          <w:spacing w:val="-67"/>
          <w:sz w:val="24"/>
          <w:szCs w:val="24"/>
        </w:rPr>
        <w:t xml:space="preserve">    </w:t>
      </w:r>
      <w:r w:rsidRPr="00E755D2">
        <w:rPr>
          <w:rFonts w:ascii="Times New Roman" w:hAnsi="Times New Roman"/>
          <w:b w:val="0"/>
          <w:sz w:val="24"/>
          <w:szCs w:val="24"/>
        </w:rPr>
        <w:t>на</w:t>
      </w:r>
      <w:r w:rsidRPr="00E755D2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Pr="00E755D2">
        <w:rPr>
          <w:rFonts w:ascii="Times New Roman" w:hAnsi="Times New Roman"/>
          <w:b w:val="0"/>
          <w:sz w:val="24"/>
          <w:szCs w:val="24"/>
        </w:rPr>
        <w:t xml:space="preserve">территории </w:t>
      </w:r>
      <w:r w:rsidRPr="00E755D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муниципального района </w:t>
      </w:r>
      <w:proofErr w:type="spellStart"/>
      <w:r w:rsidRPr="00E755D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Клявлинский</w:t>
      </w:r>
      <w:proofErr w:type="spellEnd"/>
      <w:r w:rsidRPr="00E755D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Самарской области</w:t>
      </w:r>
      <w:r w:rsidRPr="00E755D2">
        <w:rPr>
          <w:rFonts w:ascii="Times New Roman" w:hAnsi="Times New Roman"/>
          <w:b w:val="0"/>
          <w:sz w:val="24"/>
          <w:szCs w:val="24"/>
        </w:rPr>
        <w:t>»</w:t>
      </w:r>
      <w:r w:rsidR="00272EC3" w:rsidRPr="00E755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233B7B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E755D2" w:rsidRPr="00E755D2">
        <w:rPr>
          <w:rFonts w:ascii="Times New Roman" w:hAnsi="Times New Roman"/>
          <w:b w:val="0"/>
          <w:sz w:val="24"/>
          <w:szCs w:val="24"/>
        </w:rPr>
        <w:t xml:space="preserve">«Заключение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E755D2" w:rsidRPr="00E755D2">
        <w:rPr>
          <w:rFonts w:ascii="Times New Roman" w:hAnsi="Times New Roman"/>
          <w:b w:val="0"/>
          <w:sz w:val="24"/>
          <w:szCs w:val="24"/>
        </w:rPr>
        <w:t>собственность</w:t>
      </w:r>
      <w:proofErr w:type="gramEnd"/>
      <w:r w:rsidR="00E755D2" w:rsidRPr="00E755D2">
        <w:rPr>
          <w:rFonts w:ascii="Times New Roman" w:hAnsi="Times New Roman"/>
          <w:b w:val="0"/>
          <w:sz w:val="24"/>
          <w:szCs w:val="24"/>
        </w:rPr>
        <w:t xml:space="preserve"> на которые не разграничена, и земельных участков,  находящихся в частной собственности» </w:t>
      </w:r>
      <w:r w:rsidR="00E755D2" w:rsidRPr="00E755D2">
        <w:rPr>
          <w:rFonts w:ascii="Times New Roman" w:hAnsi="Times New Roman"/>
          <w:b w:val="0"/>
          <w:spacing w:val="-67"/>
          <w:sz w:val="24"/>
          <w:szCs w:val="24"/>
        </w:rPr>
        <w:t xml:space="preserve">    </w:t>
      </w:r>
      <w:r w:rsidR="00E755D2" w:rsidRPr="00E755D2">
        <w:rPr>
          <w:rFonts w:ascii="Times New Roman" w:hAnsi="Times New Roman"/>
          <w:b w:val="0"/>
          <w:sz w:val="24"/>
          <w:szCs w:val="24"/>
        </w:rPr>
        <w:t>на</w:t>
      </w:r>
      <w:r w:rsidR="00E755D2" w:rsidRPr="00E755D2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="00E755D2" w:rsidRPr="00E755D2">
        <w:rPr>
          <w:rFonts w:ascii="Times New Roman" w:hAnsi="Times New Roman"/>
          <w:b w:val="0"/>
          <w:sz w:val="24"/>
          <w:szCs w:val="24"/>
        </w:rPr>
        <w:t xml:space="preserve">территории </w:t>
      </w:r>
      <w:r w:rsidR="00E755D2" w:rsidRPr="00E755D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муниципального района </w:t>
      </w:r>
      <w:proofErr w:type="spellStart"/>
      <w:r w:rsidR="00E755D2" w:rsidRPr="00E755D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Клявлинский</w:t>
      </w:r>
      <w:proofErr w:type="spellEnd"/>
      <w:r w:rsidR="00E755D2" w:rsidRPr="00E755D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Самарской области</w:t>
      </w:r>
      <w:r w:rsidR="00E755D2" w:rsidRPr="00E755D2">
        <w:rPr>
          <w:rFonts w:ascii="Times New Roman" w:hAnsi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D8037D">
        <w:rPr>
          <w:rFonts w:ascii="Times New Roman" w:hAnsi="Times New Roman" w:cs="Times New Roman"/>
          <w:sz w:val="24"/>
          <w:szCs w:val="24"/>
        </w:rPr>
        <w:t>воздействия</w:t>
      </w:r>
      <w:r w:rsidRPr="00D8037D">
        <w:rPr>
          <w:rFonts w:ascii="Times New Roman" w:hAnsi="Times New Roman" w:cs="Times New Roman"/>
          <w:sz w:val="24"/>
          <w:szCs w:val="24"/>
        </w:rPr>
        <w:t xml:space="preserve">: </w:t>
      </w:r>
      <w:r w:rsidR="008D4DCC" w:rsidRPr="00D8037D">
        <w:rPr>
          <w:rFonts w:ascii="Times New Roman" w:hAnsi="Times New Roman" w:cs="Times New Roman"/>
          <w:sz w:val="24"/>
          <w:szCs w:val="24"/>
        </w:rPr>
        <w:t>2</w:t>
      </w:r>
      <w:r w:rsidR="00E755D2">
        <w:rPr>
          <w:rFonts w:ascii="Times New Roman" w:hAnsi="Times New Roman" w:cs="Times New Roman"/>
          <w:sz w:val="24"/>
          <w:szCs w:val="24"/>
        </w:rPr>
        <w:t>6</w:t>
      </w:r>
      <w:r w:rsidR="00EE4538" w:rsidRPr="00D8037D">
        <w:rPr>
          <w:rFonts w:ascii="Times New Roman" w:hAnsi="Times New Roman" w:cs="Times New Roman"/>
          <w:sz w:val="24"/>
          <w:szCs w:val="24"/>
        </w:rPr>
        <w:t>.</w:t>
      </w:r>
      <w:r w:rsidR="00D80E99" w:rsidRPr="00D8037D">
        <w:rPr>
          <w:rFonts w:ascii="Times New Roman" w:hAnsi="Times New Roman" w:cs="Times New Roman"/>
          <w:sz w:val="24"/>
          <w:szCs w:val="24"/>
        </w:rPr>
        <w:t>1</w:t>
      </w:r>
      <w:r w:rsidR="00E755D2">
        <w:rPr>
          <w:rFonts w:ascii="Times New Roman" w:hAnsi="Times New Roman" w:cs="Times New Roman"/>
          <w:sz w:val="24"/>
          <w:szCs w:val="24"/>
        </w:rPr>
        <w:t>2</w:t>
      </w:r>
      <w:r w:rsidRPr="00D8037D">
        <w:rPr>
          <w:rFonts w:ascii="Times New Roman" w:hAnsi="Times New Roman" w:cs="Times New Roman"/>
          <w:sz w:val="24"/>
          <w:szCs w:val="24"/>
        </w:rPr>
        <w:t>.20</w:t>
      </w:r>
      <w:r w:rsidR="00807798" w:rsidRPr="00D8037D">
        <w:rPr>
          <w:rFonts w:ascii="Times New Roman" w:hAnsi="Times New Roman" w:cs="Times New Roman"/>
          <w:sz w:val="24"/>
          <w:szCs w:val="24"/>
        </w:rPr>
        <w:t>2</w:t>
      </w:r>
      <w:r w:rsidR="00D8037D" w:rsidRPr="00D8037D">
        <w:rPr>
          <w:rFonts w:ascii="Times New Roman" w:hAnsi="Times New Roman" w:cs="Times New Roman"/>
          <w:sz w:val="24"/>
          <w:szCs w:val="24"/>
        </w:rPr>
        <w:t>2</w:t>
      </w:r>
      <w:r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</w:t>
      </w:r>
      <w:proofErr w:type="gramEnd"/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D8037D">
        <w:rPr>
          <w:rFonts w:ascii="Times New Roman" w:hAnsi="Times New Roman" w:cs="Times New Roman"/>
          <w:sz w:val="24"/>
          <w:szCs w:val="24"/>
        </w:rPr>
        <w:t>«</w:t>
      </w:r>
      <w:r w:rsidR="00F63BCE" w:rsidRPr="00D8037D">
        <w:rPr>
          <w:rFonts w:ascii="Times New Roman" w:hAnsi="Times New Roman" w:cs="Times New Roman"/>
          <w:sz w:val="24"/>
          <w:szCs w:val="24"/>
        </w:rPr>
        <w:t>2</w:t>
      </w:r>
      <w:r w:rsidR="00E755D2">
        <w:rPr>
          <w:rFonts w:ascii="Times New Roman" w:hAnsi="Times New Roman" w:cs="Times New Roman"/>
          <w:sz w:val="24"/>
          <w:szCs w:val="24"/>
        </w:rPr>
        <w:t>6</w:t>
      </w:r>
      <w:r w:rsidRPr="00D8037D">
        <w:rPr>
          <w:rFonts w:ascii="Times New Roman" w:hAnsi="Times New Roman" w:cs="Times New Roman"/>
          <w:sz w:val="24"/>
          <w:szCs w:val="24"/>
        </w:rPr>
        <w:t xml:space="preserve">» </w:t>
      </w:r>
      <w:r w:rsidR="00E755D2">
        <w:rPr>
          <w:rFonts w:ascii="Times New Roman" w:hAnsi="Times New Roman" w:cs="Times New Roman"/>
          <w:sz w:val="24"/>
          <w:szCs w:val="24"/>
        </w:rPr>
        <w:t>декабря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20</w:t>
      </w:r>
      <w:r w:rsidR="00C67A84" w:rsidRPr="00D8037D">
        <w:rPr>
          <w:rFonts w:ascii="Times New Roman" w:hAnsi="Times New Roman" w:cs="Times New Roman"/>
          <w:sz w:val="24"/>
          <w:szCs w:val="24"/>
        </w:rPr>
        <w:t>2</w:t>
      </w:r>
      <w:r w:rsidR="00D8037D" w:rsidRPr="00D8037D">
        <w:rPr>
          <w:rFonts w:ascii="Times New Roman" w:hAnsi="Times New Roman" w:cs="Times New Roman"/>
          <w:sz w:val="24"/>
          <w:szCs w:val="24"/>
        </w:rPr>
        <w:t>2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F074F"/>
    <w:rsid w:val="001B5922"/>
    <w:rsid w:val="001E5ED2"/>
    <w:rsid w:val="00233B7B"/>
    <w:rsid w:val="00272EC3"/>
    <w:rsid w:val="00360655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E0979"/>
    <w:rsid w:val="00B14B12"/>
    <w:rsid w:val="00C67A84"/>
    <w:rsid w:val="00C929E7"/>
    <w:rsid w:val="00CA3C4C"/>
    <w:rsid w:val="00CC4CDC"/>
    <w:rsid w:val="00CF4C6C"/>
    <w:rsid w:val="00D4549D"/>
    <w:rsid w:val="00D8037D"/>
    <w:rsid w:val="00D80E99"/>
    <w:rsid w:val="00D95FE7"/>
    <w:rsid w:val="00DA4350"/>
    <w:rsid w:val="00E152FD"/>
    <w:rsid w:val="00E755D2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Kumi_2</cp:lastModifiedBy>
  <cp:revision>43</cp:revision>
  <cp:lastPrinted>2019-08-07T04:46:00Z</cp:lastPrinted>
  <dcterms:created xsi:type="dcterms:W3CDTF">2017-03-21T10:47:00Z</dcterms:created>
  <dcterms:modified xsi:type="dcterms:W3CDTF">2022-12-24T08:56:00Z</dcterms:modified>
</cp:coreProperties>
</file>