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B" w:rsidRPr="007B6589" w:rsidRDefault="005E180B"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w:t>
      </w:r>
      <w:bookmarkStart w:id="0" w:name="_GoBack"/>
      <w:proofErr w:type="spellStart"/>
      <w:r w:rsidRPr="007B6589">
        <w:rPr>
          <w:sz w:val="28"/>
          <w:szCs w:val="28"/>
        </w:rPr>
        <w:t>Назаровка</w:t>
      </w:r>
      <w:proofErr w:type="spellEnd"/>
      <w:r w:rsidRPr="007B6589">
        <w:rPr>
          <w:sz w:val="28"/>
          <w:szCs w:val="28"/>
        </w:rPr>
        <w:t xml:space="preserve"> </w:t>
      </w:r>
      <w:bookmarkEnd w:id="0"/>
      <w:r w:rsidRPr="007B6589">
        <w:rPr>
          <w:sz w:val="28"/>
          <w:szCs w:val="28"/>
        </w:rPr>
        <w:t xml:space="preserve">муниципального района Клявлинский </w:t>
      </w:r>
    </w:p>
    <w:p w:rsidR="005E180B" w:rsidRPr="007B6589" w:rsidRDefault="005E180B" w:rsidP="007B6589">
      <w:pPr>
        <w:jc w:val="center"/>
        <w:rPr>
          <w:sz w:val="28"/>
          <w:szCs w:val="28"/>
        </w:rPr>
      </w:pPr>
      <w:r w:rsidRPr="007B6589">
        <w:rPr>
          <w:sz w:val="28"/>
          <w:szCs w:val="28"/>
        </w:rPr>
        <w:t>Самарской области за 2022 год</w:t>
      </w:r>
    </w:p>
    <w:p w:rsidR="005E180B" w:rsidRPr="007B6589" w:rsidRDefault="005E180B" w:rsidP="007B6589">
      <w:pPr>
        <w:ind w:firstLine="709"/>
        <w:jc w:val="center"/>
        <w:rPr>
          <w:b/>
          <w:sz w:val="28"/>
          <w:szCs w:val="28"/>
        </w:rPr>
      </w:pPr>
    </w:p>
    <w:p w:rsidR="005E180B" w:rsidRPr="007B6589" w:rsidRDefault="005E180B"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решением Собрания представителей сельского поселения </w:t>
      </w:r>
      <w:proofErr w:type="spellStart"/>
      <w:r w:rsidRPr="007B6589">
        <w:rPr>
          <w:sz w:val="28"/>
          <w:szCs w:val="28"/>
        </w:rPr>
        <w:t>Назаровка</w:t>
      </w:r>
      <w:proofErr w:type="spellEnd"/>
      <w:r w:rsidRPr="007B6589">
        <w:rPr>
          <w:sz w:val="28"/>
          <w:szCs w:val="28"/>
        </w:rPr>
        <w:t xml:space="preserve"> муниципального района Клявлинский Самарской области от 31.08.2021 г. № 20 «Об утверждении Положения о муниципальном контроле на автомобильном</w:t>
      </w:r>
      <w:proofErr w:type="gramEnd"/>
      <w:r w:rsidRPr="007B6589">
        <w:rPr>
          <w:sz w:val="28"/>
          <w:szCs w:val="28"/>
        </w:rPr>
        <w:t xml:space="preserve">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w:t>
      </w:r>
      <w:proofErr w:type="spellStart"/>
      <w:r w:rsidRPr="007B6589">
        <w:rPr>
          <w:sz w:val="28"/>
          <w:szCs w:val="28"/>
        </w:rPr>
        <w:t>Назаровка</w:t>
      </w:r>
      <w:proofErr w:type="spellEnd"/>
      <w:r w:rsidRPr="007B6589">
        <w:rPr>
          <w:sz w:val="28"/>
          <w:szCs w:val="28"/>
        </w:rPr>
        <w:t xml:space="preserve"> муниципального района Клявлинский Самарской области»</w:t>
      </w:r>
      <w:r w:rsidRPr="007B6589">
        <w:rPr>
          <w:color w:val="000000"/>
          <w:sz w:val="28"/>
          <w:szCs w:val="28"/>
          <w:lang w:bidi="ru-RU"/>
        </w:rPr>
        <w:t>.</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Муниципальный контроль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(далее – администрация).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Объектами муниципального контроля на автомобильном транспорте являются: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lastRenderedPageBreak/>
        <w:t>автомобильная дорога общего пользования местного значения и искусственные дорожные сооружения на ней;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 xml:space="preserve">В 2022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w:t>
      </w:r>
      <w:proofErr w:type="gramEnd"/>
      <w:r w:rsidRPr="007B6589">
        <w:rPr>
          <w:color w:val="000000"/>
          <w:sz w:val="28"/>
          <w:szCs w:val="28"/>
          <w:lang w:bidi="ru-RU"/>
        </w:rPr>
        <w:t xml:space="preserve"> для проведения контрольных (надзорных) мероприятий. </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 xml:space="preserve">Положением о муниципальном контроле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20 «Об утверждении Положения о муниципальном контроле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установлены следующие виды</w:t>
      </w:r>
      <w:proofErr w:type="gramEnd"/>
      <w:r w:rsidRPr="007B6589">
        <w:rPr>
          <w:color w:val="000000"/>
          <w:sz w:val="28"/>
          <w:szCs w:val="28"/>
          <w:lang w:bidi="ru-RU"/>
        </w:rPr>
        <w:t xml:space="preserve"> профилактических мероприятий: </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1) информирование;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4) консультирование;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7B6589">
        <w:rPr>
          <w:color w:val="000000"/>
          <w:sz w:val="28"/>
          <w:szCs w:val="28"/>
          <w:lang w:bidi="ru-RU"/>
        </w:rPr>
        <w:lastRenderedPageBreak/>
        <w:t>доведения обязательных требований до контролируемых лиц, способов их соблюдения.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Администрация также вправе информировать население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 2022 году проводились профилактические мероприятия в виде информирования в количестве 6.</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lastRenderedPageBreak/>
        <w:t xml:space="preserve">Предостережения объявляются (подписываются) главой (заместителем главы)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 2022 году плановых контрольных мероприятий не проводилось, в связи с отсутствием утвержденного плана проведения проверок на 2022 год.</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sectPr w:rsidR="00880CC9"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6D50ED">
          <w:rPr>
            <w:noProof/>
          </w:rPr>
          <w:t>2</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D50ED"/>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D5E22"/>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759E-E0C5-4673-934F-97152E7B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57</cp:revision>
  <cp:lastPrinted>2022-12-20T09:04:00Z</cp:lastPrinted>
  <dcterms:created xsi:type="dcterms:W3CDTF">2022-12-20T09:15:00Z</dcterms:created>
  <dcterms:modified xsi:type="dcterms:W3CDTF">2023-04-24T09:52:00Z</dcterms:modified>
</cp:coreProperties>
</file>