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35"/>
        <w:tblW w:w="9747" w:type="dxa"/>
        <w:tblLook w:val="01E0"/>
      </w:tblPr>
      <w:tblGrid>
        <w:gridCol w:w="4706"/>
        <w:gridCol w:w="5041"/>
      </w:tblGrid>
      <w:tr w:rsidR="00E5136B" w:rsidRPr="00E5136B" w:rsidTr="00E5136B">
        <w:trPr>
          <w:trHeight w:val="3544"/>
        </w:trPr>
        <w:tc>
          <w:tcPr>
            <w:tcW w:w="4706" w:type="dxa"/>
          </w:tcPr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5136B" w:rsidRPr="00E5136B" w:rsidRDefault="00E5136B" w:rsidP="00E5136B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 xml:space="preserve">   РОССИЙСКАЯ ФЕДЕРАЦИЯ</w:t>
            </w:r>
          </w:p>
          <w:p w:rsidR="00E5136B" w:rsidRPr="00E5136B" w:rsidRDefault="00E5136B" w:rsidP="00E5136B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СОБРАНИЕ ПРЕДСТАВИТЕЛЕЙ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СЕЛЬСКОГО ПОСЕЛЕНИЯ 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БОРИСКИНО-ИГАР 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lang w:eastAsia="en-US"/>
              </w:rPr>
              <w:t>МУНИЦИПАЛЬНОГО РАЙОНА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lang w:eastAsia="en-US"/>
              </w:rPr>
              <w:t xml:space="preserve">КЛЯВЛИНСКИЙ 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lang w:eastAsia="en-US"/>
              </w:rPr>
              <w:t>САМАРСКОЙ ОБЛАСТИ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b/>
                <w:lang w:eastAsia="en-US"/>
              </w:rPr>
              <w:t>РЕШЕНИЕ</w:t>
            </w: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5136B" w:rsidRPr="00E5136B" w:rsidRDefault="00E5136B" w:rsidP="00E5136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   30.07.2021 г. № 20</w:t>
            </w:r>
          </w:p>
        </w:tc>
        <w:tc>
          <w:tcPr>
            <w:tcW w:w="5041" w:type="dxa"/>
          </w:tcPr>
          <w:p w:rsidR="00E5136B" w:rsidRPr="00E5136B" w:rsidRDefault="00E5136B" w:rsidP="00E513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            </w:t>
            </w:r>
          </w:p>
          <w:p w:rsidR="00E5136B" w:rsidRPr="00E5136B" w:rsidRDefault="00E5136B" w:rsidP="00E513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5136B" w:rsidRPr="00E5136B" w:rsidRDefault="00E5136B" w:rsidP="00E5136B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:rsidR="00E5136B" w:rsidRPr="00E5136B" w:rsidRDefault="00E5136B" w:rsidP="00E5136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51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</w:p>
          <w:p w:rsidR="00E5136B" w:rsidRPr="00E5136B" w:rsidRDefault="00E5136B" w:rsidP="00E5136B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535B1A" w:rsidRPr="00E5136B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20350" w:rsidRPr="00E5136B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Правила благоустройства </w:t>
      </w:r>
    </w:p>
    <w:p w:rsidR="00020350" w:rsidRPr="00E5136B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территории сельского поселения </w:t>
      </w:r>
      <w:r w:rsidR="00D313ED"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Борискино-Игар</w:t>
      </w: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20350" w:rsidRPr="00E5136B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Клявлинский Самарской области,</w:t>
      </w:r>
    </w:p>
    <w:p w:rsidR="00020350" w:rsidRPr="00E5136B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утвержденные  решением Собрания представителей сельского</w:t>
      </w:r>
      <w:proofErr w:type="gramEnd"/>
    </w:p>
    <w:p w:rsidR="00020350" w:rsidRPr="00E5136B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D313ED"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Борискино-Игар</w:t>
      </w: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020350" w:rsidRPr="00E5136B" w:rsidRDefault="00020350" w:rsidP="0002035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>Кля</w:t>
      </w:r>
      <w:r w:rsidR="001C489C"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влинский Самарской области от 08.09.2017 г. № 17</w:t>
      </w:r>
      <w:r w:rsidRPr="00E513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20350" w:rsidRPr="00E5136B" w:rsidRDefault="00020350" w:rsidP="00020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350" w:rsidRPr="00E5136B" w:rsidRDefault="00020350" w:rsidP="00020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</w:t>
      </w:r>
      <w:r w:rsidR="00A34689" w:rsidRPr="00E5136B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Pr="00E5136B">
        <w:rPr>
          <w:rFonts w:ascii="Times New Roman" w:hAnsi="Times New Roman" w:cs="Times New Roman"/>
          <w:sz w:val="24"/>
          <w:szCs w:val="24"/>
        </w:rPr>
        <w:t xml:space="preserve">, </w:t>
      </w:r>
      <w:r w:rsidR="00A34689" w:rsidRPr="00E5136B">
        <w:rPr>
          <w:rFonts w:ascii="Times New Roman" w:eastAsia="Times New Roman" w:hAnsi="Times New Roman" w:cs="Times New Roman"/>
          <w:sz w:val="24"/>
          <w:szCs w:val="24"/>
        </w:rPr>
        <w:t>Протестом Самарской межрайонной природоохранной прокуратуры от 25.02.2021 г №15-2021</w:t>
      </w:r>
      <w:r w:rsidRPr="00E5136B">
        <w:rPr>
          <w:rFonts w:ascii="Times New Roman" w:hAnsi="Times New Roman" w:cs="Times New Roman"/>
          <w:sz w:val="24"/>
          <w:szCs w:val="24"/>
        </w:rPr>
        <w:t xml:space="preserve">, Уставом сельского поселения </w:t>
      </w:r>
      <w:r w:rsidR="00D313ED" w:rsidRPr="00E5136B">
        <w:rPr>
          <w:rFonts w:ascii="Times New Roman" w:hAnsi="Times New Roman" w:cs="Times New Roman"/>
          <w:sz w:val="24"/>
          <w:szCs w:val="24"/>
        </w:rPr>
        <w:t>Борискино-Игар</w:t>
      </w:r>
      <w:r w:rsidRPr="00E5136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 w:rsidR="00D313ED" w:rsidRPr="00E5136B">
        <w:rPr>
          <w:rFonts w:ascii="Times New Roman" w:hAnsi="Times New Roman" w:cs="Times New Roman"/>
          <w:sz w:val="24"/>
          <w:szCs w:val="24"/>
        </w:rPr>
        <w:t>Борискино-Игар</w:t>
      </w:r>
      <w:r w:rsidRPr="00E5136B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РЕШИЛО:</w:t>
      </w:r>
    </w:p>
    <w:p w:rsidR="00020350" w:rsidRPr="00E5136B" w:rsidRDefault="00020350" w:rsidP="000203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136B">
        <w:rPr>
          <w:rFonts w:ascii="Times New Roman" w:hAnsi="Times New Roman" w:cs="Times New Roman"/>
          <w:b w:val="0"/>
          <w:sz w:val="24"/>
          <w:szCs w:val="24"/>
        </w:rPr>
        <w:t xml:space="preserve">1. Внести следующие изменения в  Правила благоустройства территории сельского поселения  </w:t>
      </w:r>
      <w:r w:rsidR="00D313ED" w:rsidRPr="00E5136B">
        <w:rPr>
          <w:rFonts w:ascii="Times New Roman" w:hAnsi="Times New Roman" w:cs="Times New Roman"/>
          <w:b w:val="0"/>
          <w:sz w:val="24"/>
          <w:szCs w:val="24"/>
        </w:rPr>
        <w:t>Борискино-Игар</w:t>
      </w:r>
      <w:r w:rsidRPr="00E5136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Клявлинский Самарской области</w:t>
      </w:r>
      <w:r w:rsidRPr="00E5136B">
        <w:rPr>
          <w:rFonts w:ascii="Times New Roman" w:hAnsi="Times New Roman" w:cs="Times New Roman"/>
          <w:sz w:val="24"/>
          <w:szCs w:val="24"/>
        </w:rPr>
        <w:t xml:space="preserve"> </w:t>
      </w:r>
      <w:r w:rsidRPr="00E5136B">
        <w:rPr>
          <w:rFonts w:ascii="Times New Roman" w:hAnsi="Times New Roman" w:cs="Times New Roman"/>
          <w:b w:val="0"/>
          <w:sz w:val="24"/>
          <w:szCs w:val="24"/>
        </w:rPr>
        <w:t xml:space="preserve">принятые Решением собрания представителей сельского поселения </w:t>
      </w:r>
      <w:r w:rsidR="00D313ED" w:rsidRPr="00E5136B">
        <w:rPr>
          <w:rFonts w:ascii="Times New Roman" w:hAnsi="Times New Roman" w:cs="Times New Roman"/>
          <w:b w:val="0"/>
          <w:sz w:val="24"/>
          <w:szCs w:val="24"/>
        </w:rPr>
        <w:t>Борискино-Игар</w:t>
      </w:r>
      <w:r w:rsidRPr="00E5136B">
        <w:rPr>
          <w:rFonts w:ascii="Times New Roman" w:hAnsi="Times New Roman" w:cs="Times New Roman"/>
          <w:b w:val="0"/>
          <w:sz w:val="24"/>
          <w:szCs w:val="24"/>
        </w:rPr>
        <w:t xml:space="preserve"> муниципа</w:t>
      </w:r>
      <w:r w:rsidR="001C489C" w:rsidRPr="00E5136B">
        <w:rPr>
          <w:rFonts w:ascii="Times New Roman" w:hAnsi="Times New Roman" w:cs="Times New Roman"/>
          <w:b w:val="0"/>
          <w:sz w:val="24"/>
          <w:szCs w:val="24"/>
        </w:rPr>
        <w:t>льного района Клявлинский от  08.09.2017 г. № 17</w:t>
      </w:r>
      <w:r w:rsidRPr="00E5136B">
        <w:rPr>
          <w:rFonts w:ascii="Times New Roman" w:hAnsi="Times New Roman" w:cs="Times New Roman"/>
          <w:b w:val="0"/>
          <w:sz w:val="24"/>
          <w:szCs w:val="24"/>
        </w:rPr>
        <w:t xml:space="preserve"> (далее по тексту - Правила):</w:t>
      </w:r>
    </w:p>
    <w:p w:rsidR="00020350" w:rsidRPr="00E5136B" w:rsidRDefault="00A3468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1.1. Изменить п.п. 1 п. </w:t>
      </w:r>
      <w:r w:rsidR="00020350" w:rsidRPr="00E5136B">
        <w:rPr>
          <w:rFonts w:ascii="Times New Roman" w:hAnsi="Times New Roman" w:cs="Times New Roman"/>
          <w:sz w:val="24"/>
          <w:szCs w:val="24"/>
        </w:rPr>
        <w:t>1.2</w:t>
      </w:r>
      <w:r w:rsidRPr="00E5136B">
        <w:rPr>
          <w:rFonts w:ascii="Times New Roman" w:hAnsi="Times New Roman" w:cs="Times New Roman"/>
          <w:sz w:val="24"/>
          <w:szCs w:val="24"/>
        </w:rPr>
        <w:t xml:space="preserve"> Главы первой </w:t>
      </w:r>
      <w:r w:rsidR="00020350" w:rsidRPr="00E5136B">
        <w:rPr>
          <w:rFonts w:ascii="Times New Roman" w:hAnsi="Times New Roman" w:cs="Times New Roman"/>
          <w:sz w:val="24"/>
          <w:szCs w:val="24"/>
        </w:rPr>
        <w:t xml:space="preserve"> Правил и изложить в следующей редакции:</w:t>
      </w:r>
    </w:p>
    <w:p w:rsidR="00A34689" w:rsidRPr="00E5136B" w:rsidRDefault="00A3468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36B">
        <w:rPr>
          <w:rFonts w:ascii="Times New Roman" w:hAnsi="Times New Roman" w:cs="Times New Roman"/>
          <w:sz w:val="24"/>
          <w:szCs w:val="24"/>
        </w:rPr>
        <w:t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</w:t>
      </w:r>
      <w:r w:rsidR="003D302B" w:rsidRPr="00E513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4689" w:rsidRPr="00E5136B" w:rsidRDefault="00A3468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1.2. </w:t>
      </w:r>
      <w:r w:rsidR="00466D98" w:rsidRPr="00E5136B">
        <w:rPr>
          <w:rFonts w:ascii="Times New Roman" w:hAnsi="Times New Roman" w:cs="Times New Roman"/>
          <w:sz w:val="24"/>
          <w:szCs w:val="24"/>
        </w:rPr>
        <w:t xml:space="preserve"> изменить п. 3.16.10 Главы третьей   Правил и изложить в следующей редакции:</w:t>
      </w:r>
    </w:p>
    <w:p w:rsidR="00466D98" w:rsidRPr="00E5136B" w:rsidRDefault="00466D98" w:rsidP="00E5136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«3.16.10 </w:t>
      </w:r>
      <w:r w:rsidR="006204B4" w:rsidRPr="00E5136B">
        <w:rPr>
          <w:rFonts w:ascii="Times New Roman" w:hAnsi="Times New Roman" w:cs="Times New Roman"/>
          <w:sz w:val="24"/>
          <w:szCs w:val="24"/>
        </w:rPr>
        <w:t xml:space="preserve">Сжигание отходов загрязняющих атмосферный воздух отходов производства и потребления, в том числе </w:t>
      </w:r>
      <w:proofErr w:type="spellStart"/>
      <w:r w:rsidR="006204B4" w:rsidRPr="00E5136B">
        <w:rPr>
          <w:rFonts w:ascii="Times New Roman" w:hAnsi="Times New Roman" w:cs="Times New Roman"/>
          <w:sz w:val="24"/>
          <w:szCs w:val="24"/>
        </w:rPr>
        <w:t>дурнопахнущих</w:t>
      </w:r>
      <w:proofErr w:type="spellEnd"/>
      <w:r w:rsidR="006204B4" w:rsidRPr="00E5136B">
        <w:rPr>
          <w:rFonts w:ascii="Times New Roman" w:hAnsi="Times New Roman" w:cs="Times New Roman"/>
          <w:sz w:val="24"/>
          <w:szCs w:val="24"/>
        </w:rPr>
        <w:t xml:space="preserve"> веществ без специальных установок, предусмотренных правилами, утвержденными федеральным органом исполнительной власти в </w:t>
      </w:r>
      <w:r w:rsidR="003D302B" w:rsidRPr="00E5136B">
        <w:rPr>
          <w:rFonts w:ascii="Times New Roman" w:hAnsi="Times New Roman" w:cs="Times New Roman"/>
          <w:sz w:val="24"/>
          <w:szCs w:val="24"/>
        </w:rPr>
        <w:t>области охраны окружающей среды</w:t>
      </w:r>
      <w:proofErr w:type="gramStart"/>
      <w:r w:rsidR="003D302B" w:rsidRPr="00E5136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0309" w:rsidRPr="00E5136B" w:rsidRDefault="0083030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1.3  изменить </w:t>
      </w:r>
      <w:proofErr w:type="spellStart"/>
      <w:r w:rsidRPr="00E513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136B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5136B">
        <w:rPr>
          <w:rFonts w:ascii="Times New Roman" w:hAnsi="Times New Roman" w:cs="Times New Roman"/>
          <w:sz w:val="24"/>
          <w:szCs w:val="24"/>
        </w:rPr>
        <w:t xml:space="preserve"> 2 п. 9.1. Главы девятой   Правил и изложить в следующей редакции:</w:t>
      </w:r>
    </w:p>
    <w:p w:rsidR="00830309" w:rsidRPr="00E5136B" w:rsidRDefault="0083030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«2. обеспечить сохранность и уход за зелёными </w:t>
      </w:r>
      <w:proofErr w:type="gramStart"/>
      <w:r w:rsidRPr="00E5136B">
        <w:rPr>
          <w:rFonts w:ascii="Times New Roman" w:hAnsi="Times New Roman" w:cs="Times New Roman"/>
          <w:sz w:val="24"/>
          <w:szCs w:val="24"/>
        </w:rPr>
        <w:t>насаждениями</w:t>
      </w:r>
      <w:proofErr w:type="gramEnd"/>
      <w:r w:rsidRPr="00E5136B">
        <w:rPr>
          <w:rFonts w:ascii="Times New Roman" w:hAnsi="Times New Roman" w:cs="Times New Roman"/>
          <w:sz w:val="24"/>
          <w:szCs w:val="24"/>
        </w:rPr>
        <w:t xml:space="preserve"> находящимися на муниципальных земельных участках</w:t>
      </w:r>
      <w:r w:rsidR="003D302B" w:rsidRPr="00E5136B">
        <w:rPr>
          <w:rFonts w:ascii="Times New Roman" w:hAnsi="Times New Roman" w:cs="Times New Roman"/>
          <w:sz w:val="24"/>
          <w:szCs w:val="24"/>
        </w:rPr>
        <w:t>;</w:t>
      </w:r>
      <w:r w:rsidRPr="00E5136B">
        <w:rPr>
          <w:rFonts w:ascii="Times New Roman" w:hAnsi="Times New Roman" w:cs="Times New Roman"/>
          <w:sz w:val="24"/>
          <w:szCs w:val="24"/>
        </w:rPr>
        <w:t>»</w:t>
      </w:r>
      <w:r w:rsidR="003D302B" w:rsidRPr="00E5136B">
        <w:rPr>
          <w:rFonts w:ascii="Times New Roman" w:hAnsi="Times New Roman" w:cs="Times New Roman"/>
          <w:sz w:val="24"/>
          <w:szCs w:val="24"/>
        </w:rPr>
        <w:t>.</w:t>
      </w:r>
    </w:p>
    <w:p w:rsidR="00830309" w:rsidRPr="00E5136B" w:rsidRDefault="00830309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1.4. изменить </w:t>
      </w:r>
      <w:proofErr w:type="spellStart"/>
      <w:r w:rsidRPr="00E513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136B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E5136B">
        <w:rPr>
          <w:rFonts w:ascii="Times New Roman" w:hAnsi="Times New Roman" w:cs="Times New Roman"/>
          <w:sz w:val="24"/>
          <w:szCs w:val="24"/>
        </w:rPr>
        <w:t xml:space="preserve"> 5 п. 9.1. Главы девятой   Правил и изложить в следующей редакции:</w:t>
      </w:r>
    </w:p>
    <w:p w:rsidR="003D302B" w:rsidRPr="00E5136B" w:rsidRDefault="003D302B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«5.</w:t>
      </w:r>
      <w:r w:rsidRPr="00E5136B">
        <w:rPr>
          <w:sz w:val="24"/>
          <w:szCs w:val="24"/>
        </w:rPr>
        <w:t xml:space="preserve"> </w:t>
      </w:r>
      <w:r w:rsidRPr="00E5136B">
        <w:rPr>
          <w:rFonts w:ascii="Times New Roman" w:hAnsi="Times New Roman" w:cs="Times New Roman"/>
          <w:sz w:val="24"/>
          <w:szCs w:val="24"/>
        </w:rPr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</w:t>
      </w:r>
      <w:proofErr w:type="gramStart"/>
      <w:r w:rsidRPr="00E5136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5136B">
        <w:rPr>
          <w:rFonts w:ascii="Times New Roman" w:hAnsi="Times New Roman" w:cs="Times New Roman"/>
          <w:sz w:val="24"/>
          <w:szCs w:val="24"/>
        </w:rPr>
        <w:t>.</w:t>
      </w:r>
    </w:p>
    <w:p w:rsidR="003D302B" w:rsidRPr="00E5136B" w:rsidRDefault="003D302B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1.5. изменить п. 9.2. Главы девятой   Правил и изложить в следующей редакции:</w:t>
      </w:r>
    </w:p>
    <w:p w:rsidR="003D302B" w:rsidRPr="00E5136B" w:rsidRDefault="003D302B" w:rsidP="0002035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«9.2. Вырубка зелёных насаждений может быть разрешена в случае:</w:t>
      </w:r>
    </w:p>
    <w:p w:rsidR="003D302B" w:rsidRPr="00E5136B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lastRenderedPageBreak/>
        <w:t>1) удаления аварийных, больных деревьев и кустарников;</w:t>
      </w:r>
    </w:p>
    <w:p w:rsidR="003D302B" w:rsidRPr="00E5136B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3D302B" w:rsidRPr="00E5136B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3) организации парковок (парковочных мест);</w:t>
      </w:r>
    </w:p>
    <w:p w:rsidR="003D302B" w:rsidRPr="00E5136B" w:rsidRDefault="003D302B" w:rsidP="003D302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3D302B" w:rsidRPr="00E5136B" w:rsidRDefault="003D302B" w:rsidP="003D302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E5136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D302B" w:rsidRPr="00E5136B" w:rsidRDefault="003D302B" w:rsidP="003D302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1.6.</w:t>
      </w:r>
      <w:r w:rsidRPr="00E5136B">
        <w:rPr>
          <w:sz w:val="24"/>
          <w:szCs w:val="24"/>
        </w:rPr>
        <w:t xml:space="preserve"> </w:t>
      </w:r>
      <w:r w:rsidRPr="00E5136B">
        <w:rPr>
          <w:rFonts w:ascii="Times New Roman" w:hAnsi="Times New Roman" w:cs="Times New Roman"/>
          <w:sz w:val="24"/>
          <w:szCs w:val="24"/>
        </w:rPr>
        <w:t>изменить п. 9.6. Главы девятой   Правил и изложить в следующей редакции:</w:t>
      </w:r>
    </w:p>
    <w:p w:rsidR="003D302B" w:rsidRPr="00E5136B" w:rsidRDefault="003D302B" w:rsidP="003D302B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«9.6. </w:t>
      </w:r>
      <w:r w:rsidR="00647D85" w:rsidRPr="00E5136B"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</w:t>
      </w:r>
      <w:proofErr w:type="gramStart"/>
      <w:r w:rsidR="00647D85" w:rsidRPr="00E5136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C3FE7" w:rsidRPr="00E5136B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1.7. изменить п. 9.7. Главы девятой   Правил и изложить в следующей редакции:</w:t>
      </w:r>
    </w:p>
    <w:p w:rsidR="006C3FE7" w:rsidRPr="00E5136B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«9.7.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6C3FE7" w:rsidRPr="00E5136B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C3FE7" w:rsidRPr="00E5136B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2) удаления аварийных, больных деревьев и кустарников;</w:t>
      </w:r>
    </w:p>
    <w:p w:rsidR="006C3FE7" w:rsidRPr="00E5136B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3) пересадки деревьев и кустарников;</w:t>
      </w:r>
    </w:p>
    <w:p w:rsidR="006C3FE7" w:rsidRPr="00E5136B" w:rsidRDefault="006C3FE7" w:rsidP="006C3FE7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47D85" w:rsidRPr="00E5136B" w:rsidRDefault="006C3FE7" w:rsidP="006C3FE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E5136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C3FE7" w:rsidRPr="00E5136B" w:rsidRDefault="006C3FE7" w:rsidP="006C3FE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>1.8. п. 10.5 Главы 10 Правил исключить из текста.</w:t>
      </w:r>
    </w:p>
    <w:p w:rsidR="00020350" w:rsidRPr="00E5136B" w:rsidRDefault="006C3FE7" w:rsidP="000203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bCs/>
          <w:sz w:val="24"/>
          <w:szCs w:val="24"/>
        </w:rPr>
        <w:t>2. Настоящее решение направить Г</w:t>
      </w:r>
      <w:r w:rsidR="00020350" w:rsidRPr="00E5136B">
        <w:rPr>
          <w:rFonts w:ascii="Times New Roman" w:hAnsi="Times New Roman" w:cs="Times New Roman"/>
          <w:bCs/>
          <w:sz w:val="24"/>
          <w:szCs w:val="24"/>
        </w:rPr>
        <w:t xml:space="preserve">лаве сельского поселения на подписание и официальное опубликование в газете «Вести сельского поселения </w:t>
      </w:r>
      <w:r w:rsidR="00D313ED" w:rsidRPr="00E5136B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020350" w:rsidRPr="00E5136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20350" w:rsidRPr="00E5136B" w:rsidRDefault="00020350" w:rsidP="000203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313ED" w:rsidRPr="00E5136B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</w:t>
      </w:r>
      <w:r w:rsidR="001C489C" w:rsidRPr="00E5136B">
        <w:rPr>
          <w:rFonts w:ascii="Times New Roman" w:hAnsi="Times New Roman" w:cs="Times New Roman"/>
          <w:sz w:val="24"/>
          <w:szCs w:val="24"/>
        </w:rPr>
        <w:t>В.Б. Ефремова</w:t>
      </w: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D313ED" w:rsidRPr="00E5136B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020350" w:rsidRPr="00E5136B" w:rsidRDefault="00020350" w:rsidP="0002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020350" w:rsidRPr="00E5136B" w:rsidRDefault="00020350" w:rsidP="00020350">
      <w:pPr>
        <w:spacing w:after="0" w:line="240" w:lineRule="auto"/>
        <w:rPr>
          <w:sz w:val="24"/>
          <w:szCs w:val="24"/>
        </w:rPr>
      </w:pPr>
      <w:r w:rsidRPr="00E5136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</w:t>
      </w:r>
      <w:r w:rsidR="006C3FE7" w:rsidRPr="00E5136B">
        <w:rPr>
          <w:rFonts w:ascii="Times New Roman" w:hAnsi="Times New Roman" w:cs="Times New Roman"/>
          <w:sz w:val="24"/>
          <w:szCs w:val="24"/>
        </w:rPr>
        <w:t>О.А. Демендеев</w:t>
      </w:r>
      <w:bookmarkStart w:id="0" w:name="_GoBack"/>
      <w:bookmarkEnd w:id="0"/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E5136B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85" w:rsidRDefault="00745385" w:rsidP="00444F09">
      <w:pPr>
        <w:spacing w:after="0" w:line="240" w:lineRule="auto"/>
      </w:pPr>
      <w:r>
        <w:separator/>
      </w:r>
    </w:p>
  </w:endnote>
  <w:endnote w:type="continuationSeparator" w:id="0">
    <w:p w:rsidR="00745385" w:rsidRDefault="00745385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85" w:rsidRDefault="00745385" w:rsidP="00444F09">
      <w:pPr>
        <w:spacing w:after="0" w:line="240" w:lineRule="auto"/>
      </w:pPr>
      <w:r>
        <w:separator/>
      </w:r>
    </w:p>
  </w:footnote>
  <w:footnote w:type="continuationSeparator" w:id="0">
    <w:p w:rsidR="00745385" w:rsidRDefault="00745385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0C1"/>
    <w:rsid w:val="00007B38"/>
    <w:rsid w:val="00010547"/>
    <w:rsid w:val="00020350"/>
    <w:rsid w:val="00041ECA"/>
    <w:rsid w:val="0004540D"/>
    <w:rsid w:val="0004781D"/>
    <w:rsid w:val="000775E0"/>
    <w:rsid w:val="00085EAF"/>
    <w:rsid w:val="00087A73"/>
    <w:rsid w:val="00090910"/>
    <w:rsid w:val="00092F39"/>
    <w:rsid w:val="000956A6"/>
    <w:rsid w:val="000C57E4"/>
    <w:rsid w:val="000D6BC2"/>
    <w:rsid w:val="000E0A4E"/>
    <w:rsid w:val="000F2BDC"/>
    <w:rsid w:val="000F3D13"/>
    <w:rsid w:val="000F5FF5"/>
    <w:rsid w:val="00100653"/>
    <w:rsid w:val="001122F8"/>
    <w:rsid w:val="001176FD"/>
    <w:rsid w:val="00133113"/>
    <w:rsid w:val="00134D32"/>
    <w:rsid w:val="00135E1A"/>
    <w:rsid w:val="001638DA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71927"/>
    <w:rsid w:val="00276A71"/>
    <w:rsid w:val="00281464"/>
    <w:rsid w:val="00294DED"/>
    <w:rsid w:val="002A62C9"/>
    <w:rsid w:val="002B442F"/>
    <w:rsid w:val="002C2EBC"/>
    <w:rsid w:val="002C67E4"/>
    <w:rsid w:val="002E087E"/>
    <w:rsid w:val="002E3B9F"/>
    <w:rsid w:val="00313E30"/>
    <w:rsid w:val="003245AD"/>
    <w:rsid w:val="003435AC"/>
    <w:rsid w:val="00363846"/>
    <w:rsid w:val="0036451E"/>
    <w:rsid w:val="00376F71"/>
    <w:rsid w:val="003839D3"/>
    <w:rsid w:val="003845F4"/>
    <w:rsid w:val="003A4810"/>
    <w:rsid w:val="003C351E"/>
    <w:rsid w:val="003D302B"/>
    <w:rsid w:val="004077AE"/>
    <w:rsid w:val="0041734D"/>
    <w:rsid w:val="00444F09"/>
    <w:rsid w:val="00457135"/>
    <w:rsid w:val="00466D98"/>
    <w:rsid w:val="004823A9"/>
    <w:rsid w:val="00496DC4"/>
    <w:rsid w:val="004A1038"/>
    <w:rsid w:val="004B25D9"/>
    <w:rsid w:val="004B5538"/>
    <w:rsid w:val="004C60B2"/>
    <w:rsid w:val="004D5B45"/>
    <w:rsid w:val="004E415D"/>
    <w:rsid w:val="004E43B1"/>
    <w:rsid w:val="004F561E"/>
    <w:rsid w:val="0051313E"/>
    <w:rsid w:val="00521ACC"/>
    <w:rsid w:val="005312C9"/>
    <w:rsid w:val="0053599B"/>
    <w:rsid w:val="00535B1A"/>
    <w:rsid w:val="005435BD"/>
    <w:rsid w:val="00545EE5"/>
    <w:rsid w:val="005570C1"/>
    <w:rsid w:val="005973D1"/>
    <w:rsid w:val="005D3A88"/>
    <w:rsid w:val="005E7B88"/>
    <w:rsid w:val="005E7E7E"/>
    <w:rsid w:val="005F0814"/>
    <w:rsid w:val="00611FCE"/>
    <w:rsid w:val="006204B4"/>
    <w:rsid w:val="006306AB"/>
    <w:rsid w:val="006321CC"/>
    <w:rsid w:val="00647D85"/>
    <w:rsid w:val="006507A5"/>
    <w:rsid w:val="00665538"/>
    <w:rsid w:val="006758E5"/>
    <w:rsid w:val="00681198"/>
    <w:rsid w:val="006916FB"/>
    <w:rsid w:val="006B4899"/>
    <w:rsid w:val="006C3FE7"/>
    <w:rsid w:val="006C4FEF"/>
    <w:rsid w:val="006F254A"/>
    <w:rsid w:val="006F5AB8"/>
    <w:rsid w:val="00722C28"/>
    <w:rsid w:val="00736777"/>
    <w:rsid w:val="00745385"/>
    <w:rsid w:val="007B67E3"/>
    <w:rsid w:val="007C29E4"/>
    <w:rsid w:val="007C56C9"/>
    <w:rsid w:val="007D1156"/>
    <w:rsid w:val="007F1E02"/>
    <w:rsid w:val="007F1F45"/>
    <w:rsid w:val="007F3AA3"/>
    <w:rsid w:val="00801652"/>
    <w:rsid w:val="00813F09"/>
    <w:rsid w:val="00830309"/>
    <w:rsid w:val="00846F0D"/>
    <w:rsid w:val="008475CC"/>
    <w:rsid w:val="00891642"/>
    <w:rsid w:val="008B2B80"/>
    <w:rsid w:val="008D5461"/>
    <w:rsid w:val="008F40C3"/>
    <w:rsid w:val="008F5A2D"/>
    <w:rsid w:val="00903DAE"/>
    <w:rsid w:val="009156A2"/>
    <w:rsid w:val="00926481"/>
    <w:rsid w:val="009357FD"/>
    <w:rsid w:val="00936F32"/>
    <w:rsid w:val="00942969"/>
    <w:rsid w:val="00951D2B"/>
    <w:rsid w:val="00953F6A"/>
    <w:rsid w:val="0099010F"/>
    <w:rsid w:val="0099074B"/>
    <w:rsid w:val="009C68DF"/>
    <w:rsid w:val="009D2650"/>
    <w:rsid w:val="009E325C"/>
    <w:rsid w:val="00A14128"/>
    <w:rsid w:val="00A20016"/>
    <w:rsid w:val="00A34689"/>
    <w:rsid w:val="00A4007F"/>
    <w:rsid w:val="00A45340"/>
    <w:rsid w:val="00A57B2C"/>
    <w:rsid w:val="00A57FB3"/>
    <w:rsid w:val="00AB19E9"/>
    <w:rsid w:val="00AC1894"/>
    <w:rsid w:val="00AC3491"/>
    <w:rsid w:val="00AF66DD"/>
    <w:rsid w:val="00B13478"/>
    <w:rsid w:val="00B17658"/>
    <w:rsid w:val="00B25688"/>
    <w:rsid w:val="00B30413"/>
    <w:rsid w:val="00BA362E"/>
    <w:rsid w:val="00BA61DB"/>
    <w:rsid w:val="00BB46CF"/>
    <w:rsid w:val="00BB6EB1"/>
    <w:rsid w:val="00C03658"/>
    <w:rsid w:val="00C04358"/>
    <w:rsid w:val="00C37E11"/>
    <w:rsid w:val="00C5487A"/>
    <w:rsid w:val="00C61850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63D21"/>
    <w:rsid w:val="00D80465"/>
    <w:rsid w:val="00D838AC"/>
    <w:rsid w:val="00D939D8"/>
    <w:rsid w:val="00DB0C15"/>
    <w:rsid w:val="00DB31EF"/>
    <w:rsid w:val="00DD2019"/>
    <w:rsid w:val="00DD5752"/>
    <w:rsid w:val="00DE205E"/>
    <w:rsid w:val="00E04C7B"/>
    <w:rsid w:val="00E054D0"/>
    <w:rsid w:val="00E2135C"/>
    <w:rsid w:val="00E479F8"/>
    <w:rsid w:val="00E5136B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71B5"/>
    <w:rsid w:val="00F37302"/>
    <w:rsid w:val="00F503D4"/>
    <w:rsid w:val="00F648C5"/>
    <w:rsid w:val="00F907E1"/>
    <w:rsid w:val="00FB5E2F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3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C930-68B4-42AD-A4D4-17C7D729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2018-08-01T05:42:00Z</cp:lastPrinted>
  <dcterms:created xsi:type="dcterms:W3CDTF">2021-07-13T11:25:00Z</dcterms:created>
  <dcterms:modified xsi:type="dcterms:W3CDTF">2021-08-02T11:36:00Z</dcterms:modified>
</cp:coreProperties>
</file>