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16C5" w14:textId="77777777" w:rsidR="00973B53" w:rsidRDefault="00973B53"/>
    <w:tbl>
      <w:tblPr>
        <w:tblW w:w="5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2"/>
      </w:tblGrid>
      <w:tr w:rsidR="00485928" w:rsidRPr="00FB455A" w14:paraId="61EA7359" w14:textId="77777777" w:rsidTr="002360E4">
        <w:trPr>
          <w:trHeight w:val="3964"/>
        </w:trPr>
        <w:tc>
          <w:tcPr>
            <w:tcW w:w="5322" w:type="dxa"/>
            <w:tcBorders>
              <w:top w:val="nil"/>
              <w:left w:val="nil"/>
              <w:bottom w:val="nil"/>
              <w:right w:val="nil"/>
            </w:tcBorders>
          </w:tcPr>
          <w:p w14:paraId="2C4A9F6D" w14:textId="77777777" w:rsidR="00485928" w:rsidRPr="00973B53" w:rsidRDefault="00485928" w:rsidP="006B1A4E">
            <w:pPr>
              <w:widowControl w:val="0"/>
              <w:ind w:left="81"/>
              <w:jc w:val="center"/>
              <w:rPr>
                <w:rFonts w:eastAsia="Arial Unicode MS"/>
                <w:bCs/>
                <w:color w:val="000000"/>
                <w:sz w:val="28"/>
                <w:szCs w:val="28"/>
                <w:lang w:bidi="ru-RU"/>
              </w:rPr>
            </w:pPr>
            <w:r w:rsidRPr="00973B53">
              <w:rPr>
                <w:rFonts w:eastAsia="Arial Unicode MS"/>
                <w:bCs/>
                <w:color w:val="000000"/>
                <w:sz w:val="28"/>
                <w:szCs w:val="28"/>
                <w:lang w:bidi="ru-RU"/>
              </w:rPr>
              <w:t>РОССИЙСКАЯ ФЕДЕРАЦИЯ</w:t>
            </w:r>
          </w:p>
          <w:p w14:paraId="45D2D72A" w14:textId="77777777" w:rsidR="00485928" w:rsidRPr="00973B53" w:rsidRDefault="00485928" w:rsidP="006B1A4E">
            <w:pPr>
              <w:widowControl w:val="0"/>
              <w:ind w:left="81"/>
              <w:jc w:val="center"/>
              <w:rPr>
                <w:rFonts w:eastAsia="Arial Unicode MS"/>
                <w:b/>
                <w:bCs/>
                <w:color w:val="000000"/>
                <w:sz w:val="28"/>
                <w:szCs w:val="28"/>
                <w:lang w:bidi="ru-RU"/>
              </w:rPr>
            </w:pPr>
            <w:r w:rsidRPr="00973B53">
              <w:rPr>
                <w:rFonts w:eastAsia="Arial Unicode MS"/>
                <w:b/>
                <w:bCs/>
                <w:color w:val="000000"/>
                <w:sz w:val="28"/>
                <w:szCs w:val="28"/>
                <w:lang w:bidi="ru-RU"/>
              </w:rPr>
              <w:t>АДМИНИСТРАЦИЯ</w:t>
            </w:r>
          </w:p>
          <w:p w14:paraId="4495336F" w14:textId="77777777" w:rsidR="00485928" w:rsidRPr="00973B53" w:rsidRDefault="00485928" w:rsidP="006B1A4E">
            <w:pPr>
              <w:widowControl w:val="0"/>
              <w:ind w:left="81"/>
              <w:jc w:val="center"/>
              <w:rPr>
                <w:rFonts w:eastAsia="Arial Unicode MS"/>
                <w:bCs/>
                <w:color w:val="000000"/>
                <w:sz w:val="28"/>
                <w:szCs w:val="28"/>
                <w:lang w:bidi="ru-RU"/>
              </w:rPr>
            </w:pPr>
            <w:r w:rsidRPr="00973B53">
              <w:rPr>
                <w:rFonts w:eastAsia="Arial Unicode MS"/>
                <w:bCs/>
                <w:color w:val="000000"/>
                <w:sz w:val="28"/>
                <w:szCs w:val="28"/>
                <w:lang w:bidi="ru-RU"/>
              </w:rPr>
              <w:t>СЕЛЬСКОГО ПОСЕЛЕНИЯ</w:t>
            </w:r>
          </w:p>
          <w:p w14:paraId="2AE3069D" w14:textId="77777777" w:rsidR="00485928" w:rsidRPr="00973B53" w:rsidRDefault="00485928" w:rsidP="006B1A4E">
            <w:pPr>
              <w:widowControl w:val="0"/>
              <w:ind w:left="81"/>
              <w:jc w:val="center"/>
              <w:rPr>
                <w:rFonts w:eastAsia="Arial Unicode MS"/>
                <w:bCs/>
                <w:color w:val="000000"/>
                <w:sz w:val="28"/>
                <w:szCs w:val="28"/>
                <w:lang w:bidi="ru-RU"/>
              </w:rPr>
            </w:pPr>
            <w:r w:rsidRPr="00973B53">
              <w:rPr>
                <w:rFonts w:eastAsia="Arial Unicode MS"/>
                <w:bCs/>
                <w:color w:val="000000"/>
                <w:sz w:val="28"/>
                <w:szCs w:val="28"/>
                <w:lang w:bidi="ru-RU"/>
              </w:rPr>
              <w:t>ЧЕРНЫЙ КЛЮЧ</w:t>
            </w:r>
          </w:p>
          <w:p w14:paraId="62816DFB" w14:textId="77777777" w:rsidR="00485928" w:rsidRPr="00973B53" w:rsidRDefault="00485928" w:rsidP="006B1A4E">
            <w:pPr>
              <w:widowControl w:val="0"/>
              <w:ind w:left="81"/>
              <w:jc w:val="center"/>
              <w:rPr>
                <w:rFonts w:eastAsia="Arial Unicode MS"/>
                <w:bCs/>
                <w:color w:val="000000"/>
                <w:sz w:val="28"/>
                <w:szCs w:val="28"/>
                <w:lang w:bidi="ru-RU"/>
              </w:rPr>
            </w:pPr>
            <w:r w:rsidRPr="00973B53">
              <w:rPr>
                <w:rFonts w:eastAsia="Arial Unicode MS"/>
                <w:bCs/>
                <w:color w:val="000000"/>
                <w:sz w:val="28"/>
                <w:szCs w:val="28"/>
                <w:lang w:bidi="ru-RU"/>
              </w:rPr>
              <w:t>МУНИЦИПАЛЬНОГО РАЙОНА</w:t>
            </w:r>
          </w:p>
          <w:p w14:paraId="1A6511D3" w14:textId="77777777" w:rsidR="00485928" w:rsidRPr="00973B53" w:rsidRDefault="00485928" w:rsidP="006B1A4E">
            <w:pPr>
              <w:widowControl w:val="0"/>
              <w:ind w:left="81"/>
              <w:jc w:val="center"/>
              <w:rPr>
                <w:rFonts w:eastAsia="Arial Unicode MS"/>
                <w:bCs/>
                <w:color w:val="000000"/>
                <w:sz w:val="28"/>
                <w:szCs w:val="28"/>
                <w:lang w:bidi="ru-RU"/>
              </w:rPr>
            </w:pPr>
            <w:r w:rsidRPr="00973B53">
              <w:rPr>
                <w:rFonts w:eastAsia="Arial Unicode MS"/>
                <w:bCs/>
                <w:color w:val="000000"/>
                <w:sz w:val="28"/>
                <w:szCs w:val="28"/>
                <w:lang w:bidi="ru-RU"/>
              </w:rPr>
              <w:t>КЛЯВЛИНСКИЙ</w:t>
            </w:r>
          </w:p>
          <w:p w14:paraId="326984C0" w14:textId="77777777" w:rsidR="00485928" w:rsidRPr="002360E4" w:rsidRDefault="00485928" w:rsidP="006B1A4E">
            <w:pPr>
              <w:widowControl w:val="0"/>
              <w:ind w:left="81"/>
              <w:jc w:val="center"/>
              <w:rPr>
                <w:rFonts w:eastAsia="Arial Unicode MS"/>
                <w:b/>
                <w:bCs/>
                <w:color w:val="000000"/>
                <w:u w:val="single"/>
                <w:lang w:bidi="ru-RU"/>
              </w:rPr>
            </w:pPr>
            <w:r w:rsidRPr="00973B53">
              <w:rPr>
                <w:rFonts w:eastAsia="Arial Unicode MS"/>
                <w:bCs/>
                <w:color w:val="000000"/>
                <w:sz w:val="28"/>
                <w:szCs w:val="28"/>
                <w:u w:val="single"/>
                <w:lang w:bidi="ru-RU"/>
              </w:rPr>
              <w:t>САМАРСКОЙ ОБЛАСТИ</w:t>
            </w:r>
          </w:p>
          <w:p w14:paraId="15167CF7"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446951, Самарская область, Клявлинский район,</w:t>
            </w:r>
          </w:p>
          <w:p w14:paraId="1AC4C096"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с. Черный Ключ, ул. Центральная,</w:t>
            </w:r>
          </w:p>
          <w:p w14:paraId="091CFE75"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д.4 тел. /факс 8(84653)5-71-24,</w:t>
            </w:r>
          </w:p>
          <w:p w14:paraId="385A7851"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val="en-US" w:bidi="ru-RU"/>
              </w:rPr>
              <w:t>e</w:t>
            </w:r>
            <w:r w:rsidRPr="00FB455A">
              <w:rPr>
                <w:rFonts w:eastAsia="Arial Unicode MS"/>
                <w:color w:val="000000"/>
                <w:sz w:val="18"/>
                <w:szCs w:val="18"/>
                <w:lang w:bidi="ru-RU"/>
              </w:rPr>
              <w:t>-</w:t>
            </w:r>
            <w:r w:rsidRPr="00FB455A">
              <w:rPr>
                <w:rFonts w:eastAsia="Arial Unicode MS"/>
                <w:color w:val="000000"/>
                <w:sz w:val="18"/>
                <w:szCs w:val="18"/>
                <w:lang w:val="en-US" w:bidi="ru-RU"/>
              </w:rPr>
              <w:t>mail</w:t>
            </w:r>
            <w:r w:rsidRPr="00FB455A">
              <w:rPr>
                <w:rFonts w:eastAsia="Arial Unicode MS"/>
                <w:color w:val="000000"/>
                <w:sz w:val="18"/>
                <w:szCs w:val="18"/>
                <w:lang w:bidi="ru-RU"/>
              </w:rPr>
              <w:t xml:space="preserve">: </w:t>
            </w:r>
            <w:hyperlink r:id="rId8" w:history="1">
              <w:r w:rsidRPr="00FB455A">
                <w:rPr>
                  <w:rFonts w:eastAsia="Arial Unicode MS"/>
                  <w:color w:val="0066CC"/>
                  <w:sz w:val="18"/>
                  <w:szCs w:val="18"/>
                  <w:u w:val="single"/>
                  <w:lang w:val="en-US" w:bidi="ru-RU"/>
                </w:rPr>
                <w:t>chkl</w:t>
              </w:r>
              <w:r w:rsidRPr="00FB455A">
                <w:rPr>
                  <w:rFonts w:eastAsia="Arial Unicode MS"/>
                  <w:color w:val="0066CC"/>
                  <w:sz w:val="18"/>
                  <w:szCs w:val="18"/>
                  <w:u w:val="single"/>
                  <w:lang w:bidi="ru-RU"/>
                </w:rPr>
                <w:t>4@</w:t>
              </w:r>
              <w:r w:rsidRPr="00FB455A">
                <w:rPr>
                  <w:rFonts w:eastAsia="Arial Unicode MS"/>
                  <w:color w:val="0066CC"/>
                  <w:sz w:val="18"/>
                  <w:szCs w:val="18"/>
                  <w:u w:val="single"/>
                  <w:lang w:val="en-US" w:bidi="ru-RU"/>
                </w:rPr>
                <w:t>yandex</w:t>
              </w:r>
              <w:r w:rsidRPr="00FB455A">
                <w:rPr>
                  <w:rFonts w:eastAsia="Arial Unicode MS"/>
                  <w:color w:val="0066CC"/>
                  <w:sz w:val="18"/>
                  <w:szCs w:val="18"/>
                  <w:u w:val="single"/>
                  <w:lang w:bidi="ru-RU"/>
                </w:rPr>
                <w:t>.</w:t>
              </w:r>
              <w:proofErr w:type="spellStart"/>
              <w:r w:rsidRPr="00FB455A">
                <w:rPr>
                  <w:rFonts w:eastAsia="Arial Unicode MS"/>
                  <w:color w:val="0066CC"/>
                  <w:sz w:val="18"/>
                  <w:szCs w:val="18"/>
                  <w:u w:val="single"/>
                  <w:lang w:val="en-US" w:bidi="ru-RU"/>
                </w:rPr>
                <w:t>ru</w:t>
              </w:r>
              <w:proofErr w:type="spellEnd"/>
            </w:hyperlink>
          </w:p>
          <w:p w14:paraId="01C67C8B" w14:textId="77777777" w:rsidR="00485928" w:rsidRPr="00FB455A" w:rsidRDefault="00485928" w:rsidP="006B1A4E">
            <w:pPr>
              <w:widowControl w:val="0"/>
              <w:tabs>
                <w:tab w:val="left" w:pos="963"/>
              </w:tabs>
              <w:ind w:left="81"/>
              <w:jc w:val="center"/>
              <w:rPr>
                <w:rFonts w:eastAsia="Arial Unicode MS"/>
                <w:b/>
                <w:bCs/>
                <w:noProof/>
                <w:color w:val="000000"/>
                <w:sz w:val="28"/>
                <w:szCs w:val="28"/>
                <w:lang w:bidi="ru-RU"/>
              </w:rPr>
            </w:pPr>
            <w:r w:rsidRPr="00FB455A">
              <w:rPr>
                <w:rFonts w:eastAsia="Arial Unicode MS"/>
                <w:b/>
                <w:bCs/>
                <w:noProof/>
                <w:color w:val="000000"/>
                <w:sz w:val="28"/>
                <w:szCs w:val="28"/>
                <w:lang w:bidi="ru-RU"/>
              </w:rPr>
              <w:t>ПОСТАНОВЛЕНИЕ</w:t>
            </w:r>
          </w:p>
          <w:p w14:paraId="36A48E0E" w14:textId="7C9A3915" w:rsidR="00485928" w:rsidRPr="00FB455A" w:rsidRDefault="00485928" w:rsidP="002360E4">
            <w:pPr>
              <w:ind w:left="420"/>
              <w:rPr>
                <w:b/>
                <w:sz w:val="28"/>
                <w:szCs w:val="28"/>
              </w:rPr>
            </w:pPr>
            <w:r w:rsidRPr="00FB455A">
              <w:rPr>
                <w:b/>
                <w:sz w:val="28"/>
                <w:szCs w:val="28"/>
              </w:rPr>
              <w:t xml:space="preserve">             от </w:t>
            </w:r>
            <w:r w:rsidR="00973B53">
              <w:rPr>
                <w:b/>
                <w:sz w:val="28"/>
                <w:szCs w:val="28"/>
              </w:rPr>
              <w:t>18</w:t>
            </w:r>
            <w:r w:rsidR="002360E4">
              <w:rPr>
                <w:b/>
                <w:sz w:val="28"/>
                <w:szCs w:val="28"/>
              </w:rPr>
              <w:t>.10.2023 г. №</w:t>
            </w:r>
            <w:r w:rsidR="00973B53">
              <w:rPr>
                <w:b/>
                <w:sz w:val="28"/>
                <w:szCs w:val="28"/>
              </w:rPr>
              <w:t>38</w:t>
            </w:r>
          </w:p>
        </w:tc>
      </w:tr>
    </w:tbl>
    <w:p w14:paraId="32A536EA" w14:textId="3377AAE6" w:rsidR="002360E4" w:rsidRDefault="002360E4" w:rsidP="002360E4">
      <w:pPr>
        <w:ind w:right="1275"/>
      </w:pPr>
    </w:p>
    <w:p w14:paraId="47AC83C9" w14:textId="264F608C" w:rsidR="002360E4" w:rsidRPr="00973B53" w:rsidRDefault="002360E4" w:rsidP="002360E4">
      <w:pPr>
        <w:ind w:right="1275"/>
        <w:rPr>
          <w:sz w:val="28"/>
          <w:szCs w:val="28"/>
        </w:rPr>
      </w:pPr>
      <w:r w:rsidRPr="00973B53">
        <w:rPr>
          <w:sz w:val="28"/>
          <w:szCs w:val="28"/>
        </w:rPr>
        <w:t xml:space="preserve"> </w:t>
      </w:r>
      <w:bookmarkStart w:id="0" w:name="_GoBack"/>
      <w:r w:rsidRPr="00973B53">
        <w:rPr>
          <w:sz w:val="28"/>
          <w:szCs w:val="28"/>
        </w:rPr>
        <w:t>Об утверждении перечня мероприятий по гражданской обороне, осуществляемые в целях решения задачи, связанной со срочным захоронением трупов животных в военное и мирное время</w:t>
      </w:r>
    </w:p>
    <w:p w14:paraId="404899F9" w14:textId="77777777" w:rsidR="002360E4" w:rsidRPr="00973B53" w:rsidRDefault="002360E4" w:rsidP="002360E4">
      <w:pPr>
        <w:widowControl w:val="0"/>
        <w:autoSpaceDE w:val="0"/>
        <w:autoSpaceDN w:val="0"/>
        <w:adjustRightInd w:val="0"/>
        <w:spacing w:line="360" w:lineRule="auto"/>
        <w:jc w:val="both"/>
        <w:rPr>
          <w:sz w:val="28"/>
          <w:szCs w:val="28"/>
        </w:rPr>
      </w:pPr>
    </w:p>
    <w:bookmarkEnd w:id="0"/>
    <w:p w14:paraId="3C47CB23" w14:textId="6B835090" w:rsidR="002360E4" w:rsidRPr="00973B53" w:rsidRDefault="002360E4" w:rsidP="00973B53">
      <w:pPr>
        <w:ind w:firstLine="709"/>
        <w:jc w:val="both"/>
        <w:rPr>
          <w:sz w:val="28"/>
          <w:szCs w:val="28"/>
        </w:rPr>
      </w:pPr>
      <w:r w:rsidRPr="00973B53">
        <w:rPr>
          <w:sz w:val="28"/>
          <w:szCs w:val="28"/>
        </w:rPr>
        <w:t>В соответствии со  ст. 14  Федерального закона  от 06 октября 2003 года № 131-ФЗ «Об общих принципах организации местного самоуправления  Российской Федерации», Федеральным законом от 12 февраля 1998 года  № 28-ФЗ «О гражданской обороне», Федеральным законом  от 30.03.1999 № 52-ФЗ «О санитарно-эпидемиологическом благополучии населения»,  во исполнении  ГОСТ Р 42.7.01-2021 «Гражданская оборона. Захоронение срочное трупов в военное и мирное время», утвержденного приказом Росстандарта от 13.09.2021 г., администрация сельского поселения Черный Ключ муниципального района Клявлинский Самарской области ПОСТАНОВЛЯЕТ:</w:t>
      </w:r>
    </w:p>
    <w:p w14:paraId="2948C3D9" w14:textId="77777777" w:rsidR="002360E4" w:rsidRPr="00973B53" w:rsidRDefault="002360E4" w:rsidP="00973B53">
      <w:pPr>
        <w:ind w:firstLine="709"/>
        <w:jc w:val="both"/>
        <w:rPr>
          <w:sz w:val="28"/>
          <w:szCs w:val="28"/>
        </w:rPr>
      </w:pPr>
      <w:r w:rsidRPr="00973B53">
        <w:rPr>
          <w:sz w:val="28"/>
          <w:szCs w:val="28"/>
        </w:rPr>
        <w:t>1. Утвердить прилагаемый перечень мероприятий по гражданской обороне, осуществляемые в целях решения задачи, связанной со срочным захоронением трупов животных в военное и мирное время.</w:t>
      </w:r>
    </w:p>
    <w:p w14:paraId="678E3645" w14:textId="2FE6351A" w:rsidR="002360E4" w:rsidRPr="00973B53" w:rsidRDefault="002360E4" w:rsidP="00973B53">
      <w:pPr>
        <w:ind w:firstLine="709"/>
        <w:jc w:val="both"/>
        <w:rPr>
          <w:sz w:val="28"/>
          <w:szCs w:val="28"/>
        </w:rPr>
      </w:pPr>
      <w:r w:rsidRPr="00973B53">
        <w:rPr>
          <w:sz w:val="28"/>
          <w:szCs w:val="28"/>
        </w:rPr>
        <w:t>2. Опубликовать настоящее постановление в газете «Вести сельского поселения Черный Ключ муниципального района Клявлинский Самарской области» и разместить в информационно-коммуникационной сети «Интернет» на официальном сайте Администрации муниципального района Клявлинский Самарской области.</w:t>
      </w:r>
    </w:p>
    <w:p w14:paraId="55C4D81F" w14:textId="77777777" w:rsidR="002360E4" w:rsidRPr="00973B53" w:rsidRDefault="002360E4" w:rsidP="00973B53">
      <w:pPr>
        <w:ind w:firstLine="709"/>
        <w:jc w:val="both"/>
        <w:rPr>
          <w:sz w:val="28"/>
          <w:szCs w:val="28"/>
        </w:rPr>
      </w:pPr>
      <w:r w:rsidRPr="00973B53">
        <w:rPr>
          <w:sz w:val="28"/>
          <w:szCs w:val="28"/>
        </w:rPr>
        <w:t>3. Настоящее постановление вступает в силу со дня его официального опубликования.</w:t>
      </w:r>
    </w:p>
    <w:p w14:paraId="7BA3FC0B" w14:textId="77777777" w:rsidR="002360E4" w:rsidRPr="00973B53" w:rsidRDefault="002360E4" w:rsidP="00973B53">
      <w:pPr>
        <w:ind w:firstLine="709"/>
        <w:jc w:val="both"/>
        <w:rPr>
          <w:sz w:val="28"/>
          <w:szCs w:val="28"/>
        </w:rPr>
      </w:pPr>
      <w:r w:rsidRPr="00973B53">
        <w:rPr>
          <w:sz w:val="28"/>
          <w:szCs w:val="28"/>
        </w:rPr>
        <w:t xml:space="preserve">4. Контроль за исполнением настоящего постановления оставляю за собой. </w:t>
      </w:r>
    </w:p>
    <w:p w14:paraId="5D092995" w14:textId="77777777" w:rsidR="002360E4" w:rsidRPr="00973B53" w:rsidRDefault="002360E4" w:rsidP="00973B53">
      <w:pPr>
        <w:rPr>
          <w:sz w:val="28"/>
          <w:szCs w:val="28"/>
        </w:rPr>
      </w:pPr>
    </w:p>
    <w:p w14:paraId="438D0F12" w14:textId="77777777" w:rsidR="002360E4" w:rsidRPr="00973B53" w:rsidRDefault="002360E4" w:rsidP="00973B53">
      <w:pPr>
        <w:rPr>
          <w:sz w:val="28"/>
          <w:szCs w:val="28"/>
        </w:rPr>
      </w:pPr>
    </w:p>
    <w:p w14:paraId="15880C7E" w14:textId="77777777" w:rsidR="002360E4" w:rsidRPr="00973B53" w:rsidRDefault="002360E4" w:rsidP="002360E4">
      <w:pPr>
        <w:rPr>
          <w:sz w:val="28"/>
          <w:szCs w:val="28"/>
        </w:rPr>
      </w:pPr>
    </w:p>
    <w:p w14:paraId="2E65A519" w14:textId="77777777" w:rsidR="00973B53" w:rsidRDefault="002360E4" w:rsidP="002360E4">
      <w:pPr>
        <w:ind w:left="709"/>
        <w:rPr>
          <w:sz w:val="28"/>
          <w:szCs w:val="28"/>
        </w:rPr>
      </w:pPr>
      <w:r w:rsidRPr="00973B53">
        <w:rPr>
          <w:sz w:val="28"/>
          <w:szCs w:val="28"/>
        </w:rPr>
        <w:t xml:space="preserve">Глава сельского поселения Черный </w:t>
      </w:r>
    </w:p>
    <w:p w14:paraId="5ABE7E8E" w14:textId="77777777" w:rsidR="00973B53" w:rsidRDefault="002360E4" w:rsidP="00973B53">
      <w:pPr>
        <w:ind w:left="709"/>
        <w:rPr>
          <w:sz w:val="28"/>
          <w:szCs w:val="28"/>
        </w:rPr>
      </w:pPr>
      <w:r w:rsidRPr="00973B53">
        <w:rPr>
          <w:sz w:val="28"/>
          <w:szCs w:val="28"/>
        </w:rPr>
        <w:t>Ключ</w:t>
      </w:r>
      <w:r w:rsidR="00973B53">
        <w:rPr>
          <w:sz w:val="28"/>
          <w:szCs w:val="28"/>
        </w:rPr>
        <w:t xml:space="preserve"> </w:t>
      </w:r>
      <w:r w:rsidRPr="00973B53">
        <w:rPr>
          <w:sz w:val="28"/>
          <w:szCs w:val="28"/>
        </w:rPr>
        <w:t xml:space="preserve">муниципального района </w:t>
      </w:r>
    </w:p>
    <w:p w14:paraId="4B76D3FA" w14:textId="5909E759" w:rsidR="002360E4" w:rsidRPr="00973B53" w:rsidRDefault="002360E4" w:rsidP="00973B53">
      <w:pPr>
        <w:ind w:left="709"/>
        <w:rPr>
          <w:sz w:val="28"/>
          <w:szCs w:val="28"/>
        </w:rPr>
      </w:pPr>
      <w:r w:rsidRPr="00973B53">
        <w:rPr>
          <w:sz w:val="28"/>
          <w:szCs w:val="28"/>
        </w:rPr>
        <w:t>Клявлинский Самарской области                                             В.М.</w:t>
      </w:r>
      <w:r w:rsidR="00973B53">
        <w:rPr>
          <w:sz w:val="28"/>
          <w:szCs w:val="28"/>
        </w:rPr>
        <w:t xml:space="preserve"> </w:t>
      </w:r>
      <w:r w:rsidRPr="00973B53">
        <w:rPr>
          <w:sz w:val="28"/>
          <w:szCs w:val="28"/>
        </w:rPr>
        <w:t>Кадеев</w:t>
      </w:r>
    </w:p>
    <w:p w14:paraId="28AF0D8A" w14:textId="77777777" w:rsidR="002360E4" w:rsidRPr="00D63885" w:rsidRDefault="002360E4" w:rsidP="002360E4">
      <w:pPr>
        <w:ind w:left="709"/>
      </w:pPr>
    </w:p>
    <w:p w14:paraId="5EA73A4D" w14:textId="77777777" w:rsidR="002360E4" w:rsidRPr="001F2C39" w:rsidRDefault="002360E4" w:rsidP="002360E4">
      <w:pPr>
        <w:jc w:val="right"/>
      </w:pPr>
      <w:r w:rsidRPr="001F2C39">
        <w:lastRenderedPageBreak/>
        <w:t xml:space="preserve">Приложение </w:t>
      </w:r>
    </w:p>
    <w:p w14:paraId="50748DA3" w14:textId="77777777" w:rsidR="002360E4" w:rsidRPr="001F2C39" w:rsidRDefault="002360E4" w:rsidP="002360E4">
      <w:pPr>
        <w:jc w:val="right"/>
      </w:pPr>
      <w:r w:rsidRPr="001F2C39">
        <w:t>к постановлению администрации сельского поселения</w:t>
      </w:r>
    </w:p>
    <w:p w14:paraId="226A951C" w14:textId="77777777" w:rsidR="002360E4" w:rsidRPr="001F2C39" w:rsidRDefault="002360E4" w:rsidP="002360E4">
      <w:pPr>
        <w:jc w:val="right"/>
      </w:pPr>
      <w:r>
        <w:t>Черный Ключ</w:t>
      </w:r>
      <w:r w:rsidRPr="001F2C39">
        <w:t xml:space="preserve"> муниципального района </w:t>
      </w:r>
    </w:p>
    <w:p w14:paraId="6DE7266A" w14:textId="77777777" w:rsidR="002360E4" w:rsidRPr="001F2C39" w:rsidRDefault="002360E4" w:rsidP="002360E4">
      <w:pPr>
        <w:jc w:val="right"/>
      </w:pPr>
      <w:r w:rsidRPr="001F2C39">
        <w:t xml:space="preserve">Клявлинский Самарской области </w:t>
      </w:r>
    </w:p>
    <w:p w14:paraId="57B9A924" w14:textId="089B01DD" w:rsidR="002360E4" w:rsidRDefault="002360E4" w:rsidP="002360E4">
      <w:pPr>
        <w:jc w:val="right"/>
      </w:pPr>
      <w:r w:rsidRPr="001F2C39">
        <w:t xml:space="preserve">от </w:t>
      </w:r>
      <w:r w:rsidR="00973B53">
        <w:t xml:space="preserve">18.10.2023г. </w:t>
      </w:r>
      <w:r w:rsidRPr="001F2C39">
        <w:t>№</w:t>
      </w:r>
      <w:r w:rsidRPr="00D63885">
        <w:t xml:space="preserve"> </w:t>
      </w:r>
      <w:r w:rsidR="00973B53">
        <w:t>38</w:t>
      </w:r>
    </w:p>
    <w:p w14:paraId="089AB501" w14:textId="77777777" w:rsidR="002360E4" w:rsidRPr="00D63885" w:rsidRDefault="002360E4" w:rsidP="002360E4">
      <w:pPr>
        <w:jc w:val="right"/>
      </w:pPr>
    </w:p>
    <w:p w14:paraId="321EA28F" w14:textId="77777777" w:rsidR="002360E4" w:rsidRDefault="002360E4" w:rsidP="002360E4">
      <w:pPr>
        <w:ind w:left="-142" w:firstLine="142"/>
        <w:jc w:val="center"/>
        <w:rPr>
          <w:rFonts w:eastAsiaTheme="minorHAnsi"/>
          <w:b/>
          <w:lang w:eastAsia="en-US"/>
        </w:rPr>
      </w:pPr>
      <w:r w:rsidRPr="00AC1C1B">
        <w:rPr>
          <w:rFonts w:eastAsiaTheme="minorHAnsi"/>
          <w:b/>
          <w:lang w:eastAsia="en-US"/>
        </w:rPr>
        <w:t xml:space="preserve">Перечень мероприятий  </w:t>
      </w:r>
    </w:p>
    <w:p w14:paraId="5C4F0E75" w14:textId="77777777" w:rsidR="002360E4" w:rsidRDefault="002360E4" w:rsidP="002360E4">
      <w:pPr>
        <w:ind w:left="-142" w:firstLine="142"/>
        <w:jc w:val="center"/>
        <w:rPr>
          <w:rFonts w:eastAsiaTheme="minorHAnsi"/>
          <w:b/>
          <w:lang w:eastAsia="en-US"/>
        </w:rPr>
      </w:pPr>
      <w:r w:rsidRPr="00AC1C1B">
        <w:rPr>
          <w:rFonts w:eastAsiaTheme="minorHAnsi"/>
          <w:b/>
          <w:lang w:eastAsia="en-US"/>
        </w:rPr>
        <w:t>по гражданской обороне, осуществляемы</w:t>
      </w:r>
      <w:r>
        <w:rPr>
          <w:rFonts w:eastAsiaTheme="minorHAnsi"/>
          <w:b/>
          <w:lang w:eastAsia="en-US"/>
        </w:rPr>
        <w:t>х  в целях решения задач</w:t>
      </w:r>
      <w:r w:rsidRPr="00AC1C1B">
        <w:rPr>
          <w:rFonts w:eastAsiaTheme="minorHAnsi"/>
          <w:b/>
          <w:lang w:eastAsia="en-US"/>
        </w:rPr>
        <w:t>, связанн</w:t>
      </w:r>
      <w:r>
        <w:rPr>
          <w:rFonts w:eastAsiaTheme="minorHAnsi"/>
          <w:b/>
          <w:lang w:eastAsia="en-US"/>
        </w:rPr>
        <w:t>ых</w:t>
      </w:r>
      <w:r w:rsidRPr="00AC1C1B">
        <w:rPr>
          <w:rFonts w:eastAsiaTheme="minorHAnsi"/>
          <w:b/>
          <w:lang w:eastAsia="en-US"/>
        </w:rPr>
        <w:t xml:space="preserve"> со срочным захоронением трупов животных в военное и мирное время</w:t>
      </w:r>
    </w:p>
    <w:p w14:paraId="5FEA756B" w14:textId="77777777" w:rsidR="002360E4" w:rsidRDefault="002360E4" w:rsidP="002360E4">
      <w:pPr>
        <w:ind w:left="-142" w:firstLine="142"/>
        <w:jc w:val="center"/>
        <w:rPr>
          <w:rFonts w:eastAsiaTheme="minorHAnsi"/>
          <w:b/>
          <w:lang w:eastAsia="en-US"/>
        </w:rPr>
      </w:pPr>
    </w:p>
    <w:p w14:paraId="40A77EAF" w14:textId="77777777" w:rsidR="002360E4" w:rsidRPr="00AC1C1B" w:rsidRDefault="002360E4" w:rsidP="002360E4">
      <w:pPr>
        <w:ind w:left="-142" w:firstLine="142"/>
        <w:jc w:val="center"/>
        <w:rPr>
          <w:rFonts w:eastAsiaTheme="minorHAnsi"/>
          <w:b/>
          <w:lang w:eastAsia="en-US"/>
        </w:rPr>
      </w:pPr>
    </w:p>
    <w:p w14:paraId="74B3E03B" w14:textId="77777777" w:rsidR="002360E4" w:rsidRPr="00AC1C1B" w:rsidRDefault="002360E4" w:rsidP="002360E4">
      <w:pPr>
        <w:spacing w:after="200" w:line="276" w:lineRule="auto"/>
        <w:contextualSpacing/>
        <w:jc w:val="both"/>
        <w:rPr>
          <w:rFonts w:eastAsiaTheme="minorHAnsi"/>
          <w:lang w:eastAsia="en-US"/>
        </w:rPr>
      </w:pPr>
      <w:r w:rsidRPr="00AC1C1B">
        <w:rPr>
          <w:rFonts w:eastAsiaTheme="minorHAnsi"/>
          <w:lang w:eastAsia="en-US"/>
        </w:rPr>
        <w:t xml:space="preserve">           1. Основными  мероприятиями по гражданской обороне, осуществляемые в целях решения задачи, связанной со срочным захоронением трупов животных в военное и мирное время, осуществляются 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введённых в действие Минсельхозом России 29 декабря 2008 г.</w:t>
      </w:r>
      <w:r w:rsidRPr="001F2C39">
        <w:rPr>
          <w:rFonts w:eastAsiaTheme="minorHAnsi"/>
          <w:lang w:eastAsia="en-US"/>
        </w:rPr>
        <w:t>).</w:t>
      </w:r>
    </w:p>
    <w:p w14:paraId="33AE1D69" w14:textId="77777777" w:rsidR="002360E4" w:rsidRPr="00AC1C1B" w:rsidRDefault="002360E4" w:rsidP="002360E4">
      <w:pPr>
        <w:spacing w:after="200" w:line="276" w:lineRule="auto"/>
        <w:contextualSpacing/>
        <w:jc w:val="both"/>
        <w:rPr>
          <w:rFonts w:eastAsiaTheme="minorHAnsi"/>
          <w:lang w:eastAsia="en-US"/>
        </w:rPr>
      </w:pPr>
      <w:r w:rsidRPr="00AC1C1B">
        <w:rPr>
          <w:rFonts w:eastAsiaTheme="minorHAnsi"/>
          <w:lang w:eastAsia="en-US"/>
        </w:rPr>
        <w:t xml:space="preserve">          2. Организация работ по сбору трупов животных без владельцев возлагается, в пределах закрепленных правовыми актами территорий, на органы местного самоуправления, балансодержателей, владельцев и арендаторов территории и земельных участков, в чьем ведении находится данная местность.</w:t>
      </w:r>
    </w:p>
    <w:p w14:paraId="39AB273A" w14:textId="77777777" w:rsidR="002360E4" w:rsidRPr="00AC1C1B" w:rsidRDefault="002360E4" w:rsidP="002360E4">
      <w:pPr>
        <w:spacing w:after="200" w:line="276" w:lineRule="auto"/>
        <w:contextualSpacing/>
        <w:jc w:val="both"/>
        <w:rPr>
          <w:rFonts w:eastAsiaTheme="minorHAnsi"/>
          <w:lang w:eastAsia="en-US"/>
        </w:rPr>
      </w:pPr>
      <w:r w:rsidRPr="00AC1C1B">
        <w:rPr>
          <w:rFonts w:eastAsiaTheme="minorHAnsi"/>
          <w:lang w:eastAsia="en-US"/>
        </w:rPr>
        <w:t xml:space="preserve">          2.1.</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Перевозка трупов животных должна осуществляться при наличии ветеринарных сопроводительных документов, за исключением тех случаев, когда в соответствии с требованиями действующего законодательства этого не требуется.</w:t>
      </w:r>
    </w:p>
    <w:p w14:paraId="760CACFD" w14:textId="77777777" w:rsidR="002360E4" w:rsidRPr="00AC1C1B" w:rsidRDefault="002360E4" w:rsidP="002360E4">
      <w:pPr>
        <w:spacing w:after="200" w:line="276" w:lineRule="auto"/>
        <w:contextualSpacing/>
        <w:jc w:val="both"/>
        <w:rPr>
          <w:rFonts w:eastAsiaTheme="minorHAnsi"/>
          <w:lang w:eastAsia="en-US"/>
        </w:rPr>
      </w:pPr>
      <w:r w:rsidRPr="00AC1C1B">
        <w:rPr>
          <w:rFonts w:eastAsiaTheme="minorHAnsi"/>
          <w:lang w:eastAsia="en-US"/>
        </w:rPr>
        <w:t xml:space="preserve">          2.2.</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Транспортные средства, выделенные для перевозки трупов животных, должны иметь водонепроницаемые закрытые кузова, устойчивые к воздействию моющих и дезинфицирующих средств. Использование такого транспорта для перевозки трупов животных совместно с другими грузами не допускается.</w:t>
      </w:r>
    </w:p>
    <w:p w14:paraId="5F556CB4" w14:textId="6BFD3265" w:rsidR="002360E4" w:rsidRPr="00AC1C1B" w:rsidRDefault="002360E4" w:rsidP="002360E4">
      <w:pPr>
        <w:spacing w:after="200" w:line="276" w:lineRule="auto"/>
        <w:contextualSpacing/>
        <w:jc w:val="both"/>
        <w:rPr>
          <w:rFonts w:eastAsiaTheme="minorHAnsi"/>
          <w:lang w:eastAsia="en-US"/>
        </w:rPr>
      </w:pPr>
      <w:r w:rsidRPr="00AC1C1B">
        <w:rPr>
          <w:rFonts w:eastAsiaTheme="minorHAnsi"/>
          <w:lang w:eastAsia="en-US"/>
        </w:rPr>
        <w:t xml:space="preserve">         2.3.</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Кузов транспортного средства, используемого для перемещения трупов животных, емкости, тенты или иные приспособления, используемые для накрывания трупов животных при их перемещении, инвентарь, используемый при перемещении трупов животных, должны подвергаться дезинфекции после каждого случая перемещения с использованием 4%-</w:t>
      </w:r>
      <w:proofErr w:type="spellStart"/>
      <w:r w:rsidRPr="00AC1C1B">
        <w:rPr>
          <w:rFonts w:eastAsiaTheme="minorHAnsi"/>
          <w:lang w:eastAsia="en-US"/>
        </w:rPr>
        <w:t>ного</w:t>
      </w:r>
      <w:proofErr w:type="spellEnd"/>
      <w:r w:rsidRPr="00AC1C1B">
        <w:rPr>
          <w:rFonts w:eastAsiaTheme="minorHAnsi"/>
          <w:lang w:eastAsia="en-US"/>
        </w:rPr>
        <w:t xml:space="preserve"> раствора натра едкого, или 3%-</w:t>
      </w:r>
      <w:r w:rsidR="00973B53">
        <w:rPr>
          <w:rFonts w:eastAsiaTheme="minorHAnsi"/>
          <w:lang w:eastAsia="en-US"/>
        </w:rPr>
        <w:t xml:space="preserve"> </w:t>
      </w:r>
      <w:proofErr w:type="spellStart"/>
      <w:r w:rsidRPr="00AC1C1B">
        <w:rPr>
          <w:rFonts w:eastAsiaTheme="minorHAnsi"/>
          <w:lang w:eastAsia="en-US"/>
        </w:rPr>
        <w:t>ного</w:t>
      </w:r>
      <w:proofErr w:type="spellEnd"/>
      <w:r w:rsidRPr="00AC1C1B">
        <w:rPr>
          <w:rFonts w:eastAsiaTheme="minorHAnsi"/>
          <w:lang w:eastAsia="en-US"/>
        </w:rPr>
        <w:t xml:space="preserve"> раствора формальдегида, или раствора препаратов, содержащих не менее 3% активного хлора, или другого дезинфицирующего средства, обладающего инактивирующим действием в отношении возбудителей особо опасных болезней животных, включенных в перечень заразных, в том числе особо опасных, болезней животных, по которым, в соответствии с требованиями действующего законодательства, могут устанавливаться ограничительные мероприятия (карантин).</w:t>
      </w:r>
    </w:p>
    <w:p w14:paraId="6B382CE6"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2.4.</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Транспортные средства, инвентарь, инструменты, оборудование дезинфицируют после каждого случая доставки биологических отходов для их утилизации, обеззараживания или уничтожения.</w:t>
      </w:r>
    </w:p>
    <w:p w14:paraId="651F68E4"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2.5.</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Почву (место), где лежал труп животного, дезинфицируют сухой хлорной известью из расчета 5 кг/м2, затем ее перекапывают на глубину 25 см.</w:t>
      </w:r>
    </w:p>
    <w:p w14:paraId="0107DE0E"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2.6. Спецодежду дезинфицируют путем замачивания в 2%-ном растворе формальдегида в течение 2 ч.</w:t>
      </w:r>
    </w:p>
    <w:p w14:paraId="25DE6FCB"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3.</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Категорически запрещается уничтожение трупов животных путем их сброса в водоемы, реки и болота, бытовые мусорные контейнеры, на свалки и полигоны для утилизации и захоронения.</w:t>
      </w:r>
    </w:p>
    <w:p w14:paraId="617374C5"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lastRenderedPageBreak/>
        <w:t>4. Захоронение трупов животных в земляные ямы разрешается в исключительных случаях, при массовой гибели животных и невозможности их транспортирования для утилизации, сжигания или обеззараживания в биотермических ямах.</w:t>
      </w:r>
    </w:p>
    <w:p w14:paraId="25538D7C" w14:textId="3DA32BB0"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4.1.</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 xml:space="preserve">Захоронение трупов животных в земляные ямы допускается только по решению </w:t>
      </w:r>
      <w:r>
        <w:rPr>
          <w:rFonts w:eastAsiaTheme="minorHAnsi"/>
          <w:lang w:eastAsia="en-US"/>
        </w:rPr>
        <w:t xml:space="preserve">руководителя департамента ветеринарии Самарской области </w:t>
      </w:r>
      <w:r w:rsidRPr="00AC1C1B">
        <w:rPr>
          <w:rFonts w:eastAsiaTheme="minorHAnsi"/>
          <w:lang w:eastAsia="en-US"/>
        </w:rPr>
        <w:t>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введен</w:t>
      </w:r>
      <w:r w:rsidR="00973B53">
        <w:rPr>
          <w:rFonts w:eastAsiaTheme="minorHAnsi"/>
          <w:lang w:eastAsia="en-US"/>
        </w:rPr>
        <w:t>н</w:t>
      </w:r>
      <w:r w:rsidRPr="00AC1C1B">
        <w:rPr>
          <w:rFonts w:eastAsiaTheme="minorHAnsi"/>
          <w:lang w:eastAsia="en-US"/>
        </w:rPr>
        <w:t>ых в действие Минсельхозом России 29 декабря 2008 г.).</w:t>
      </w:r>
    </w:p>
    <w:p w14:paraId="11679D06"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4.2.</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государственной ветеринарной службы, согласованному с местным центром санитарно-эпидемиологического надзора.</w:t>
      </w:r>
    </w:p>
    <w:p w14:paraId="4EFFB3E3"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4.3. Биотермические ямы предназначены для биотермического обеззараживания трупов животных и биологических отходов в случае особо опасных инфекций и инвазий и строится как общехозяйственный объект.</w:t>
      </w:r>
    </w:p>
    <w:p w14:paraId="42A4FAF5"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4.4.</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Размещение биотермических ям в водоохранной, лесопарковой и заповедной зонах категорически запрещается.</w:t>
      </w:r>
    </w:p>
    <w:p w14:paraId="4E3C6DA2"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4.5. Биотермические ямы размещают на сухом возвышенном участке земли площадью не менее 600 м2.</w:t>
      </w:r>
    </w:p>
    <w:p w14:paraId="7F46B784"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4.6.</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Уровень стояния грунтовых вод должен быть не менее 2 м от поверхности земли.</w:t>
      </w:r>
    </w:p>
    <w:p w14:paraId="56FB30B9"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4.7.</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Биотермическая яма должен иметь удобные подъездные пути.</w:t>
      </w:r>
    </w:p>
    <w:p w14:paraId="7D890717"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4.8.</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Допускается захоронение трупов животных при уровне залегания грунтовых вод более 2 м при наиболее высоком уровне их залегания при условии создания сооружения для срочного захоронения трупов с применением технологии укрепления грунтов по ГОСТ 30491 «Межгосударственного стандарта. Смеси органоминеральные и грунты, укрепленные органическими вяжущими, для дорожного и аэродромного строительства. Техническими условиями" (введен в действие Приказом Росстандарта от 27.12.2012 N 1979-ст)</w:t>
      </w:r>
    </w:p>
    <w:p w14:paraId="0CE1EE0D"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4.9.</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Размер санитарно-защитной зоны от скотомогильника (биотермической ямы) должен быть не менее:</w:t>
      </w:r>
    </w:p>
    <w:p w14:paraId="52762364"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- 1000 м до жилых, общественных зданий, животноводческих ферм (комплексов);</w:t>
      </w:r>
    </w:p>
    <w:p w14:paraId="193895C9"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- 200 м до скотопрогонов и пастбищ;</w:t>
      </w:r>
    </w:p>
    <w:p w14:paraId="2AD70D6C"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 от 50 до 300 м до автомобильных, железных дорог, в зависимости от их категории.</w:t>
      </w:r>
    </w:p>
    <w:p w14:paraId="172AB411"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 xml:space="preserve"> 4.10. Устройство биотермических ям для уничтожения трупов животных проводят в соответствии с</w:t>
      </w:r>
      <w:r w:rsidRPr="00AC1C1B">
        <w:rPr>
          <w:rFonts w:asciiTheme="minorHAnsi" w:eastAsiaTheme="minorHAnsi" w:hAnsiTheme="minorHAnsi" w:cstheme="minorBidi"/>
          <w:sz w:val="22"/>
          <w:szCs w:val="22"/>
          <w:lang w:eastAsia="en-US"/>
        </w:rPr>
        <w:t xml:space="preserve"> </w:t>
      </w:r>
      <w:r w:rsidRPr="00AC1C1B">
        <w:rPr>
          <w:rFonts w:eastAsiaTheme="minorHAnsi"/>
          <w:lang w:eastAsia="en-US"/>
        </w:rPr>
        <w:t>требованиями Методических рекомендации по ветеринарной защите животноводческих, птицеводческих и звероводческих объектов (утвержденных и введённых в действие Минсельхозом России 29 декабря 2008 г.).</w:t>
      </w:r>
    </w:p>
    <w:p w14:paraId="5C4A9CC2"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4.11. Дальнейших захоронений в данном месте не проводят.</w:t>
      </w:r>
    </w:p>
    <w:p w14:paraId="356C9B3D" w14:textId="77777777" w:rsidR="002360E4" w:rsidRPr="00AC1C1B" w:rsidRDefault="002360E4" w:rsidP="002360E4">
      <w:pPr>
        <w:spacing w:after="200" w:line="276" w:lineRule="auto"/>
        <w:contextualSpacing/>
        <w:jc w:val="both"/>
        <w:rPr>
          <w:rFonts w:eastAsiaTheme="minorHAnsi"/>
          <w:lang w:eastAsia="en-US"/>
        </w:rPr>
      </w:pPr>
      <w:r w:rsidRPr="00AC1C1B">
        <w:rPr>
          <w:rFonts w:eastAsiaTheme="minorHAnsi"/>
          <w:lang w:eastAsia="en-US"/>
        </w:rPr>
        <w:t xml:space="preserve">            5. Сжигание трупов животных проводят под контролем ветеринарного специалиста в специальных печах или </w:t>
      </w:r>
      <w:proofErr w:type="spellStart"/>
      <w:r w:rsidRPr="00AC1C1B">
        <w:rPr>
          <w:rFonts w:eastAsiaTheme="minorHAnsi"/>
          <w:lang w:eastAsia="en-US"/>
        </w:rPr>
        <w:t>трупосжигательных</w:t>
      </w:r>
      <w:proofErr w:type="spellEnd"/>
      <w:r w:rsidRPr="00AC1C1B">
        <w:rPr>
          <w:rFonts w:eastAsiaTheme="minorHAnsi"/>
          <w:lang w:eastAsia="en-US"/>
        </w:rPr>
        <w:t xml:space="preserve"> ямах и траншеях до образования негорючего неорганического остатка.</w:t>
      </w:r>
    </w:p>
    <w:p w14:paraId="228C480E" w14:textId="77777777" w:rsidR="002360E4" w:rsidRPr="00AC1C1B" w:rsidRDefault="002360E4" w:rsidP="002360E4">
      <w:pPr>
        <w:spacing w:after="200" w:line="276" w:lineRule="auto"/>
        <w:contextualSpacing/>
        <w:jc w:val="both"/>
        <w:rPr>
          <w:rFonts w:eastAsiaTheme="minorHAnsi"/>
          <w:lang w:eastAsia="en-US"/>
        </w:rPr>
      </w:pPr>
      <w:r w:rsidRPr="00AC1C1B">
        <w:rPr>
          <w:rFonts w:eastAsiaTheme="minorHAnsi"/>
          <w:lang w:eastAsia="en-US"/>
        </w:rPr>
        <w:t xml:space="preserve">            5.1. </w:t>
      </w:r>
      <w:r>
        <w:rPr>
          <w:rFonts w:eastAsiaTheme="minorHAnsi"/>
          <w:lang w:eastAsia="en-US"/>
        </w:rPr>
        <w:t xml:space="preserve">Устройство </w:t>
      </w:r>
      <w:proofErr w:type="spellStart"/>
      <w:r>
        <w:rPr>
          <w:rFonts w:eastAsiaTheme="minorHAnsi"/>
          <w:lang w:eastAsia="en-US"/>
        </w:rPr>
        <w:t>трупосжигательных</w:t>
      </w:r>
      <w:proofErr w:type="spellEnd"/>
      <w:r>
        <w:rPr>
          <w:rFonts w:eastAsiaTheme="minorHAnsi"/>
          <w:lang w:eastAsia="en-US"/>
        </w:rPr>
        <w:t xml:space="preserve"> ям и траншей</w:t>
      </w:r>
      <w:r w:rsidRPr="00AC1C1B">
        <w:rPr>
          <w:rFonts w:eastAsiaTheme="minorHAnsi"/>
          <w:lang w:eastAsia="en-US"/>
        </w:rPr>
        <w:t xml:space="preserve"> для сжигания трупов животных проводят 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введённых в действие Минсельхозом России 29 декабря 2008 г.).                                     </w:t>
      </w:r>
    </w:p>
    <w:p w14:paraId="7AB51334" w14:textId="77777777" w:rsidR="002360E4" w:rsidRPr="00AC1C1B" w:rsidRDefault="002360E4" w:rsidP="002360E4">
      <w:pPr>
        <w:spacing w:after="200" w:line="276" w:lineRule="auto"/>
        <w:ind w:firstLine="708"/>
        <w:contextualSpacing/>
        <w:jc w:val="both"/>
        <w:rPr>
          <w:rFonts w:eastAsiaTheme="minorHAnsi"/>
          <w:lang w:eastAsia="en-US"/>
        </w:rPr>
      </w:pPr>
      <w:r w:rsidRPr="00AC1C1B">
        <w:rPr>
          <w:rFonts w:eastAsiaTheme="minorHAnsi"/>
          <w:lang w:eastAsia="en-US"/>
        </w:rPr>
        <w:t>5.2.  Золу и другие несгоревшие неорганические остатки закапывают в той же яме, где проводилось сжигание.</w:t>
      </w:r>
    </w:p>
    <w:p w14:paraId="7CBD1BBD" w14:textId="622F3260" w:rsidR="00B4757F" w:rsidRPr="00A72108" w:rsidRDefault="00B4757F" w:rsidP="002360E4">
      <w:pPr>
        <w:rPr>
          <w:color w:val="000000" w:themeColor="text1"/>
        </w:rPr>
      </w:pPr>
    </w:p>
    <w:sectPr w:rsidR="00B4757F" w:rsidRPr="00A72108" w:rsidSect="00973B53">
      <w:headerReference w:type="even" r:id="rId9"/>
      <w:headerReference w:type="default" r:id="rId10"/>
      <w:pgSz w:w="11900" w:h="16840"/>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1A9B4" w14:textId="77777777" w:rsidR="00331325" w:rsidRDefault="00331325" w:rsidP="000C41D0">
      <w:r>
        <w:separator/>
      </w:r>
    </w:p>
  </w:endnote>
  <w:endnote w:type="continuationSeparator" w:id="0">
    <w:p w14:paraId="78E51D09" w14:textId="77777777" w:rsidR="00331325" w:rsidRDefault="00331325"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C0575" w14:textId="77777777" w:rsidR="00331325" w:rsidRDefault="00331325" w:rsidP="000C41D0">
      <w:r>
        <w:separator/>
      </w:r>
    </w:p>
  </w:footnote>
  <w:footnote w:type="continuationSeparator" w:id="0">
    <w:p w14:paraId="484E401B" w14:textId="77777777" w:rsidR="00331325" w:rsidRDefault="00331325"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308131015"/>
      <w:docPartObj>
        <w:docPartGallery w:val="Page Numbers (Top of Page)"/>
        <w:docPartUnique/>
      </w:docPartObj>
    </w:sdtPr>
    <w:sdtEndPr>
      <w:rPr>
        <w:rStyle w:val="ac"/>
      </w:rPr>
    </w:sdtEndPr>
    <w:sdtContent>
      <w:p w14:paraId="0B190354" w14:textId="77777777"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14:paraId="59A164F6"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50136632"/>
      <w:docPartObj>
        <w:docPartGallery w:val="Page Numbers (Top of Page)"/>
        <w:docPartUnique/>
      </w:docPartObj>
    </w:sdtPr>
    <w:sdtEndPr>
      <w:rPr>
        <w:rStyle w:val="ac"/>
      </w:rPr>
    </w:sdtEndPr>
    <w:sdtContent>
      <w:p w14:paraId="023B2683" w14:textId="77777777"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2360E4">
          <w:rPr>
            <w:rStyle w:val="ac"/>
            <w:noProof/>
          </w:rPr>
          <w:t>2</w:t>
        </w:r>
        <w:r>
          <w:rPr>
            <w:rStyle w:val="ac"/>
          </w:rPr>
          <w:fldChar w:fldCharType="end"/>
        </w:r>
      </w:p>
    </w:sdtContent>
  </w:sdt>
  <w:p w14:paraId="32412B4F"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515"/>
    <w:rsid w:val="00002B63"/>
    <w:rsid w:val="000066FA"/>
    <w:rsid w:val="000121A6"/>
    <w:rsid w:val="00026888"/>
    <w:rsid w:val="000376C9"/>
    <w:rsid w:val="00081AC1"/>
    <w:rsid w:val="000A0913"/>
    <w:rsid w:val="000A4CBF"/>
    <w:rsid w:val="000C41D0"/>
    <w:rsid w:val="000E238C"/>
    <w:rsid w:val="000F7005"/>
    <w:rsid w:val="000F729E"/>
    <w:rsid w:val="001635A8"/>
    <w:rsid w:val="00191AF3"/>
    <w:rsid w:val="001B3930"/>
    <w:rsid w:val="001C18B5"/>
    <w:rsid w:val="0021498D"/>
    <w:rsid w:val="002211AB"/>
    <w:rsid w:val="002235FA"/>
    <w:rsid w:val="00226AC2"/>
    <w:rsid w:val="002360E4"/>
    <w:rsid w:val="00250744"/>
    <w:rsid w:val="0027690A"/>
    <w:rsid w:val="00284287"/>
    <w:rsid w:val="002961F1"/>
    <w:rsid w:val="002A1119"/>
    <w:rsid w:val="002B3DF7"/>
    <w:rsid w:val="002B4D7E"/>
    <w:rsid w:val="002D321F"/>
    <w:rsid w:val="002F07B6"/>
    <w:rsid w:val="00303794"/>
    <w:rsid w:val="00307523"/>
    <w:rsid w:val="003106EB"/>
    <w:rsid w:val="00312946"/>
    <w:rsid w:val="00322ABE"/>
    <w:rsid w:val="00331325"/>
    <w:rsid w:val="003415EC"/>
    <w:rsid w:val="00341DEB"/>
    <w:rsid w:val="00366C3B"/>
    <w:rsid w:val="00380A0F"/>
    <w:rsid w:val="003A3C4E"/>
    <w:rsid w:val="003C00D2"/>
    <w:rsid w:val="003C30C1"/>
    <w:rsid w:val="003C41DA"/>
    <w:rsid w:val="003C5466"/>
    <w:rsid w:val="003E6F33"/>
    <w:rsid w:val="0040457A"/>
    <w:rsid w:val="00410BE7"/>
    <w:rsid w:val="00424543"/>
    <w:rsid w:val="00424EE0"/>
    <w:rsid w:val="0044715B"/>
    <w:rsid w:val="00471CB9"/>
    <w:rsid w:val="00471E33"/>
    <w:rsid w:val="00471F6F"/>
    <w:rsid w:val="00485928"/>
    <w:rsid w:val="004906B0"/>
    <w:rsid w:val="0049769B"/>
    <w:rsid w:val="004D063F"/>
    <w:rsid w:val="004E0A9A"/>
    <w:rsid w:val="004F2D80"/>
    <w:rsid w:val="0050677C"/>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5F73DA"/>
    <w:rsid w:val="00604BAA"/>
    <w:rsid w:val="0060606B"/>
    <w:rsid w:val="006077FA"/>
    <w:rsid w:val="00632CE4"/>
    <w:rsid w:val="00636149"/>
    <w:rsid w:val="00643DA1"/>
    <w:rsid w:val="00680B54"/>
    <w:rsid w:val="006929B6"/>
    <w:rsid w:val="006C702B"/>
    <w:rsid w:val="006D4B03"/>
    <w:rsid w:val="006E0E86"/>
    <w:rsid w:val="00743EEC"/>
    <w:rsid w:val="007541B3"/>
    <w:rsid w:val="00755C6E"/>
    <w:rsid w:val="0076056A"/>
    <w:rsid w:val="0076760E"/>
    <w:rsid w:val="00774703"/>
    <w:rsid w:val="007934FC"/>
    <w:rsid w:val="00797923"/>
    <w:rsid w:val="007A0BAA"/>
    <w:rsid w:val="007B3773"/>
    <w:rsid w:val="007D66BA"/>
    <w:rsid w:val="007E28F8"/>
    <w:rsid w:val="007E2A9F"/>
    <w:rsid w:val="007F06F4"/>
    <w:rsid w:val="007F1790"/>
    <w:rsid w:val="007F4A7A"/>
    <w:rsid w:val="008039F5"/>
    <w:rsid w:val="008168ED"/>
    <w:rsid w:val="00817C5C"/>
    <w:rsid w:val="00824025"/>
    <w:rsid w:val="00824F97"/>
    <w:rsid w:val="00843987"/>
    <w:rsid w:val="00846C9D"/>
    <w:rsid w:val="0085761F"/>
    <w:rsid w:val="00857869"/>
    <w:rsid w:val="00862FFC"/>
    <w:rsid w:val="00872E76"/>
    <w:rsid w:val="008900BF"/>
    <w:rsid w:val="008B3C80"/>
    <w:rsid w:val="008D7025"/>
    <w:rsid w:val="008F188F"/>
    <w:rsid w:val="008F688B"/>
    <w:rsid w:val="00901656"/>
    <w:rsid w:val="00911FA7"/>
    <w:rsid w:val="00916299"/>
    <w:rsid w:val="00926515"/>
    <w:rsid w:val="009279A9"/>
    <w:rsid w:val="00957A8A"/>
    <w:rsid w:val="00961735"/>
    <w:rsid w:val="00973B53"/>
    <w:rsid w:val="00974921"/>
    <w:rsid w:val="009A14CF"/>
    <w:rsid w:val="009E5B35"/>
    <w:rsid w:val="009E7D10"/>
    <w:rsid w:val="009F0C13"/>
    <w:rsid w:val="00A02D8E"/>
    <w:rsid w:val="00A15641"/>
    <w:rsid w:val="00A458F1"/>
    <w:rsid w:val="00A61D00"/>
    <w:rsid w:val="00A71004"/>
    <w:rsid w:val="00A72108"/>
    <w:rsid w:val="00A739B8"/>
    <w:rsid w:val="00A84A91"/>
    <w:rsid w:val="00AD2CD4"/>
    <w:rsid w:val="00AF1240"/>
    <w:rsid w:val="00AF5398"/>
    <w:rsid w:val="00B0238F"/>
    <w:rsid w:val="00B353F3"/>
    <w:rsid w:val="00B3663D"/>
    <w:rsid w:val="00B45C01"/>
    <w:rsid w:val="00B4757F"/>
    <w:rsid w:val="00B52FB2"/>
    <w:rsid w:val="00B553C7"/>
    <w:rsid w:val="00B57160"/>
    <w:rsid w:val="00B57D68"/>
    <w:rsid w:val="00B712AA"/>
    <w:rsid w:val="00B76CDA"/>
    <w:rsid w:val="00B77819"/>
    <w:rsid w:val="00B90F1F"/>
    <w:rsid w:val="00B9274D"/>
    <w:rsid w:val="00C01460"/>
    <w:rsid w:val="00C25F85"/>
    <w:rsid w:val="00C33AAD"/>
    <w:rsid w:val="00C3454D"/>
    <w:rsid w:val="00C3470E"/>
    <w:rsid w:val="00C4077D"/>
    <w:rsid w:val="00C52521"/>
    <w:rsid w:val="00C529F3"/>
    <w:rsid w:val="00C542EF"/>
    <w:rsid w:val="00C654A5"/>
    <w:rsid w:val="00C73BBB"/>
    <w:rsid w:val="00C82817"/>
    <w:rsid w:val="00C837AD"/>
    <w:rsid w:val="00C83AC0"/>
    <w:rsid w:val="00CA04CB"/>
    <w:rsid w:val="00CA318B"/>
    <w:rsid w:val="00CA342B"/>
    <w:rsid w:val="00CA740E"/>
    <w:rsid w:val="00CF1FDE"/>
    <w:rsid w:val="00D07C9C"/>
    <w:rsid w:val="00D17C46"/>
    <w:rsid w:val="00D2543D"/>
    <w:rsid w:val="00D35101"/>
    <w:rsid w:val="00D41C61"/>
    <w:rsid w:val="00D42487"/>
    <w:rsid w:val="00D475FD"/>
    <w:rsid w:val="00D5164C"/>
    <w:rsid w:val="00D55604"/>
    <w:rsid w:val="00D84C25"/>
    <w:rsid w:val="00D87A04"/>
    <w:rsid w:val="00D92684"/>
    <w:rsid w:val="00DA471B"/>
    <w:rsid w:val="00DA6C15"/>
    <w:rsid w:val="00DB2639"/>
    <w:rsid w:val="00DB63F7"/>
    <w:rsid w:val="00DC241A"/>
    <w:rsid w:val="00DF5417"/>
    <w:rsid w:val="00DF6A1D"/>
    <w:rsid w:val="00E042C2"/>
    <w:rsid w:val="00E23BEB"/>
    <w:rsid w:val="00E57675"/>
    <w:rsid w:val="00E6403A"/>
    <w:rsid w:val="00EB41B6"/>
    <w:rsid w:val="00EC74B7"/>
    <w:rsid w:val="00ED557F"/>
    <w:rsid w:val="00EE31DE"/>
    <w:rsid w:val="00F411E3"/>
    <w:rsid w:val="00F4232E"/>
    <w:rsid w:val="00F4254F"/>
    <w:rsid w:val="00F47937"/>
    <w:rsid w:val="00F919A7"/>
    <w:rsid w:val="00F97924"/>
    <w:rsid w:val="00FA48B2"/>
    <w:rsid w:val="00FC28B3"/>
    <w:rsid w:val="00FD5C1B"/>
    <w:rsid w:val="00FF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4D99"/>
  <w15:docId w15:val="{25D56A96-F97A-4F8A-A0CE-060FCD55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9E01-1DF7-4D6E-8B04-83B3A42F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cp:lastModifiedBy>
  <cp:revision>13</cp:revision>
  <cp:lastPrinted>2023-10-18T12:11:00Z</cp:lastPrinted>
  <dcterms:created xsi:type="dcterms:W3CDTF">2022-12-07T05:57:00Z</dcterms:created>
  <dcterms:modified xsi:type="dcterms:W3CDTF">2023-10-19T06:59:00Z</dcterms:modified>
</cp:coreProperties>
</file>