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DA" w:rsidRPr="002F30DA" w:rsidRDefault="002F30DA" w:rsidP="00EC60D9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2F30DA" w:rsidRPr="002F30DA" w:rsidRDefault="002F30DA" w:rsidP="00EC60D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</w:t>
      </w:r>
    </w:p>
    <w:p w:rsidR="002F30DA" w:rsidRPr="002F30DA" w:rsidRDefault="002F30DA" w:rsidP="00EC60D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«О внесении изменений в решение Собрания представителей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</w:t>
      </w:r>
    </w:p>
    <w:p w:rsidR="002F30DA" w:rsidRPr="002F30DA" w:rsidRDefault="002F30DA" w:rsidP="00EC60D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№46 от 25.12.2024 года «О бюджете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2F30DA" w:rsidRPr="002F30DA" w:rsidRDefault="002F30DA" w:rsidP="00EC60D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2F30DA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2F30DA" w:rsidRPr="002F30DA" w:rsidRDefault="002F30DA" w:rsidP="00AF4EC1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2F30DA">
        <w:rPr>
          <w:rFonts w:ascii="Times New Roman" w:eastAsia="Times New Roman" w:hAnsi="Times New Roman" w:cs="Times New Roman"/>
          <w:i/>
          <w:lang w:eastAsia="ru-RU"/>
        </w:rPr>
        <w:t xml:space="preserve">   </w:t>
      </w:r>
    </w:p>
    <w:p w:rsidR="002F30DA" w:rsidRPr="002F30DA" w:rsidRDefault="002F30DA" w:rsidP="00AF4EC1">
      <w:pPr>
        <w:autoSpaceDE w:val="0"/>
        <w:autoSpaceDN w:val="0"/>
        <w:adjustRightInd w:val="0"/>
        <w:spacing w:after="0" w:line="276" w:lineRule="auto"/>
        <w:ind w:left="-284" w:firstLine="851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№46 от 25.12.2024 года «О бюджете сельского поселения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Назаровка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2F30DA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2F30D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на 2025 год и плановый период 2026 и 2027 годов».</w:t>
      </w:r>
    </w:p>
    <w:p w:rsidR="00A65B9F" w:rsidRPr="00AF4EC1" w:rsidRDefault="002F30DA" w:rsidP="00AF4EC1">
      <w:pPr>
        <w:spacing w:after="0" w:line="276" w:lineRule="auto"/>
        <w:ind w:left="-284" w:firstLine="851"/>
        <w:rPr>
          <w:rFonts w:ascii="Times New Roman" w:eastAsia="Times New Roman" w:hAnsi="Times New Roman" w:cs="Times New Roman"/>
          <w:b/>
          <w:lang w:eastAsia="ru-RU"/>
        </w:rPr>
      </w:pPr>
      <w:r w:rsidRPr="00AF4EC1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2774CA" w:rsidRPr="002774CA" w:rsidRDefault="002774CA" w:rsidP="00AF4E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2774CA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о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в 2025 году и плановом периоде 2026 и 2027 годов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.        </w:t>
      </w:r>
    </w:p>
    <w:p w:rsidR="002774CA" w:rsidRPr="002774CA" w:rsidRDefault="002774CA" w:rsidP="00AF4E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2774CA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и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и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и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–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17 326,693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–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9 689,256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и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–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 10 468,307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2774C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2774CA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2774CA">
        <w:rPr>
          <w:rFonts w:ascii="Times New Roman" w:eastAsia="Times New Roman" w:hAnsi="Times New Roman" w:cs="Times New Roman"/>
          <w:lang w:eastAsia="ru-RU"/>
        </w:rPr>
        <w:t>.</w:t>
      </w:r>
    </w:p>
    <w:p w:rsidR="002774CA" w:rsidRPr="002774CA" w:rsidRDefault="002774CA" w:rsidP="00AF4E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2774CA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2025 год и плановый период 2026 и 2027 годы остается неизменными составит на 2025 год – 17 579,846 тыс. рублей, на 2026 год – 9 689,256 тыс. рублей и на 2027 год – 10 468,307 тыс. рублей.     </w:t>
      </w:r>
    </w:p>
    <w:p w:rsidR="002774CA" w:rsidRPr="002774CA" w:rsidRDefault="002774CA" w:rsidP="00AF4E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2774CA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99,8 % от общей суммы расходов. Сумма расходов на реализацию всех муниципальных программ и непрограммных направлений расходов местного бюджета составит 17 579,846 тыс. рублей, в том числе за счет безвозмездных поступлений 3 059,165 тыс. рублей.</w:t>
      </w:r>
    </w:p>
    <w:p w:rsidR="002774CA" w:rsidRPr="002774CA" w:rsidRDefault="002774CA" w:rsidP="00AF4EC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2774CA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253,153</w:t>
      </w:r>
      <w:r w:rsidR="00EC60D9">
        <w:rPr>
          <w:rFonts w:ascii="Times New Roman" w:eastAsia="Times New Roman" w:hAnsi="Times New Roman" w:cs="Times New Roman"/>
          <w:lang w:eastAsia="ru-RU"/>
        </w:rPr>
        <w:t xml:space="preserve"> тыс. рублей, </w:t>
      </w:r>
      <w:r w:rsidR="00EC60D9" w:rsidRPr="00EC60D9">
        <w:rPr>
          <w:rFonts w:ascii="Times New Roman" w:eastAsia="Times New Roman" w:hAnsi="Times New Roman" w:cs="Times New Roman"/>
          <w:lang w:eastAsia="ru-RU"/>
        </w:rPr>
        <w:t>что не противоречит нормам статьи 92.1. Бюджетного кодекса Российской Федерации.</w:t>
      </w:r>
    </w:p>
    <w:p w:rsidR="005330DD" w:rsidRPr="005330DD" w:rsidRDefault="005330DD" w:rsidP="00EC60D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5330DD">
        <w:rPr>
          <w:rFonts w:ascii="Times New Roman" w:eastAsia="Times New Roman" w:hAnsi="Times New Roman" w:cs="Times New Roman"/>
          <w:lang w:eastAsia="ru-RU"/>
        </w:rPr>
        <w:t xml:space="preserve">     По результатам экспертно-аналитического мероприятия Счетной палатой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Назаровка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Назаровка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 №46 от 25.12.2024 года «О бюджете сельского поселения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Назаровка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5330DD" w:rsidRPr="005330DD" w:rsidRDefault="005330DD" w:rsidP="00AF4EC1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5330DD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Назаровка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Назаровка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5330DD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5330DD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2774CA" w:rsidRPr="00AF4EC1" w:rsidRDefault="002774CA" w:rsidP="00AF4EC1">
      <w:pPr>
        <w:spacing w:after="0" w:line="276" w:lineRule="auto"/>
        <w:ind w:left="-284" w:firstLine="851"/>
      </w:pPr>
    </w:p>
    <w:p w:rsidR="005330DD" w:rsidRPr="00AF4EC1" w:rsidRDefault="005330DD" w:rsidP="002F30DA">
      <w:pPr>
        <w:ind w:left="-284" w:firstLine="851"/>
      </w:pPr>
    </w:p>
    <w:p w:rsidR="005330DD" w:rsidRPr="005330DD" w:rsidRDefault="005330DD" w:rsidP="005330DD">
      <w:pPr>
        <w:ind w:left="-284" w:firstLine="851"/>
        <w:jc w:val="right"/>
        <w:rPr>
          <w:rFonts w:ascii="Times New Roman" w:hAnsi="Times New Roman" w:cs="Times New Roman"/>
        </w:rPr>
      </w:pPr>
      <w:r w:rsidRPr="005330DD">
        <w:rPr>
          <w:rFonts w:ascii="Times New Roman" w:hAnsi="Times New Roman" w:cs="Times New Roman"/>
        </w:rPr>
        <w:t>29.12.2025г.</w:t>
      </w:r>
    </w:p>
    <w:sectPr w:rsidR="005330DD" w:rsidRPr="005330DD" w:rsidSect="00EC60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3A"/>
    <w:rsid w:val="002774CA"/>
    <w:rsid w:val="002F30DA"/>
    <w:rsid w:val="005330DD"/>
    <w:rsid w:val="00A65B9F"/>
    <w:rsid w:val="00AF4EC1"/>
    <w:rsid w:val="00BF683A"/>
    <w:rsid w:val="00E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71EC"/>
  <w15:chartTrackingRefBased/>
  <w15:docId w15:val="{52570F04-0827-4BCE-AF8E-E9276884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2026-02-10T05:30:00Z</dcterms:created>
  <dcterms:modified xsi:type="dcterms:W3CDTF">2026-02-10T05:33:00Z</dcterms:modified>
</cp:coreProperties>
</file>