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B67813">
              <w:rPr>
                <w:rFonts w:ascii="Times New Roman" w:eastAsia="Times New Roman" w:hAnsi="Times New Roman" w:cs="Times New Roman"/>
                <w:b/>
                <w:sz w:val="26"/>
                <w:szCs w:val="26"/>
              </w:rPr>
              <w:t>ПРОЕКТ</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B67813" w:rsidRPr="00B67813">
        <w:rPr>
          <w:rFonts w:ascii="Times New Roman" w:eastAsia="Times New Roman" w:hAnsi="Times New Roman" w:cs="Times New Roman"/>
          <w:sz w:val="26"/>
          <w:szCs w:val="26"/>
        </w:rPr>
        <w:t>______</w:t>
      </w:r>
      <w:r w:rsidRPr="00B67813">
        <w:rPr>
          <w:rFonts w:ascii="Times New Roman" w:eastAsia="Times New Roman" w:hAnsi="Times New Roman" w:cs="Times New Roman"/>
          <w:sz w:val="26"/>
          <w:szCs w:val="26"/>
        </w:rPr>
        <w:t xml:space="preserve">.2021  г. № </w:t>
      </w:r>
      <w:r w:rsidR="00B67813" w:rsidRPr="00B67813">
        <w:rPr>
          <w:rFonts w:ascii="Times New Roman" w:eastAsia="Times New Roman" w:hAnsi="Times New Roman" w:cs="Times New Roman"/>
          <w:sz w:val="26"/>
          <w:szCs w:val="26"/>
        </w:rPr>
        <w:t>___</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Старое </w:t>
      </w:r>
      <w:proofErr w:type="spellStart"/>
      <w:r w:rsidRPr="00C7464A">
        <w:rPr>
          <w:rFonts w:ascii="Times New Roman" w:eastAsia="Times New Roman" w:hAnsi="Times New Roman" w:cs="Times New Roman"/>
          <w:b/>
          <w:bCs/>
          <w:color w:val="000000"/>
          <w:sz w:val="26"/>
          <w:szCs w:val="26"/>
        </w:rPr>
        <w:t>Семенкино</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2022 год</w:t>
      </w:r>
      <w:r>
        <w:rPr>
          <w:rFonts w:ascii="Times New Roman" w:eastAsia="Times New Roman" w:hAnsi="Times New Roman" w:cs="Times New Roman"/>
          <w:b/>
          <w:bCs/>
          <w:color w:val="000000"/>
          <w:sz w:val="26"/>
          <w:szCs w:val="26"/>
        </w:rPr>
        <w:t>.</w:t>
      </w:r>
      <w:r w:rsidRPr="00C7464A">
        <w:rPr>
          <w:rFonts w:ascii="Times New Roman" w:eastAsia="Times New Roman" w:hAnsi="Times New Roman" w:cs="Times New Roman"/>
          <w:b/>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proofErr w:type="gramStart"/>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 ПОСТАНОВЛЯЕТ:</w:t>
      </w:r>
      <w:proofErr w:type="gramEnd"/>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2022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Старое </w:t>
      </w:r>
      <w:proofErr w:type="spellStart"/>
      <w:r w:rsidRPr="00C7464A">
        <w:rPr>
          <w:rFonts w:ascii="Times New Roman" w:eastAsia="Times New Roman" w:hAnsi="Times New Roman" w:cs="Times New Roman"/>
          <w:bCs/>
          <w:color w:val="000000"/>
          <w:sz w:val="26"/>
          <w:szCs w:val="26"/>
        </w:rPr>
        <w:t>Семенкино</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proofErr w:type="spellStart"/>
      <w:r w:rsidRPr="00C7464A">
        <w:rPr>
          <w:rFonts w:ascii="Times New Roman" w:eastAsia="Times New Roman" w:hAnsi="Times New Roman" w:cs="Times New Roman"/>
          <w:bCs/>
          <w:color w:val="000000"/>
          <w:sz w:val="26"/>
          <w:szCs w:val="26"/>
        </w:rPr>
        <w:t>А.В.Ильин</w:t>
      </w:r>
      <w:proofErr w:type="spellEnd"/>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Старое </w:t>
      </w:r>
      <w:proofErr w:type="spellStart"/>
      <w:r w:rsidRPr="00C7464A">
        <w:rPr>
          <w:rFonts w:ascii="Times New Roman" w:eastAsia="Times New Roman" w:hAnsi="Times New Roman" w:cs="Times New Roman"/>
          <w:color w:val="000000"/>
          <w:sz w:val="20"/>
          <w:szCs w:val="28"/>
        </w:rPr>
        <w:t>Семенкино</w:t>
      </w:r>
      <w:proofErr w:type="spellEnd"/>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от __________ 2021 № ___</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Старое </w:t>
      </w:r>
      <w:proofErr w:type="spellStart"/>
      <w:r w:rsidRPr="00C7464A">
        <w:rPr>
          <w:rFonts w:ascii="Times New Roman" w:eastAsia="Times New Roman" w:hAnsi="Times New Roman" w:cs="Times New Roman"/>
          <w:b/>
          <w:bCs/>
          <w:color w:val="000000"/>
          <w:sz w:val="24"/>
          <w:szCs w:val="24"/>
        </w:rPr>
        <w:t>Семенкино</w:t>
      </w:r>
      <w:proofErr w:type="spellEnd"/>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2022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2"/>
      <w:r w:rsidRPr="00C7464A">
        <w:rPr>
          <w:rFonts w:ascii="Times New Roman" w:eastAsia="Times New Roman" w:hAnsi="Times New Roman" w:cs="Times New Roman"/>
          <w:color w:val="000000"/>
          <w:sz w:val="24"/>
          <w:szCs w:val="24"/>
          <w:lang w:eastAsia="zh-CN"/>
        </w:rPr>
        <w:t xml:space="preserve">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proofErr w:type="gramEnd"/>
      <w:r w:rsidRPr="00C7464A">
        <w:rPr>
          <w:rFonts w:ascii="Times New Roman" w:eastAsia="Times New Roman" w:hAnsi="Times New Roman" w:cs="Times New Roman"/>
          <w:color w:val="000000"/>
          <w:sz w:val="24"/>
          <w:szCs w:val="24"/>
          <w:lang w:eastAsia="zh-CN"/>
        </w:rPr>
        <w:t xml:space="preserve"> (далее – </w:t>
      </w:r>
      <w:bookmarkStart w:id="3"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3"/>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 xml:space="preserve">До 1 июля 2021 года в </w:t>
      </w:r>
      <w:r w:rsidRPr="00C7464A">
        <w:rPr>
          <w:rFonts w:ascii="Times New Roman" w:eastAsia="Times New Roman" w:hAnsi="Times New Roman" w:cs="Times New Roman"/>
          <w:color w:val="000000"/>
          <w:sz w:val="24"/>
          <w:szCs w:val="24"/>
          <w:lang w:eastAsia="zh-CN"/>
        </w:rPr>
        <w:t xml:space="preserve">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осуществлялся муниципальный контроль за сохранностью автомобильных дорог местного значения </w:t>
      </w:r>
      <w:r w:rsidRPr="00C7464A">
        <w:rPr>
          <w:rFonts w:ascii="Times New Roman" w:eastAsia="Times New Roman" w:hAnsi="Times New Roman" w:cs="Times New Roman"/>
          <w:color w:val="000000"/>
          <w:sz w:val="24"/>
          <w:szCs w:val="24"/>
        </w:rPr>
        <w:t xml:space="preserve">в границах населенных пунктов </w:t>
      </w:r>
      <w:r w:rsidRPr="00C7464A">
        <w:rPr>
          <w:rFonts w:ascii="Times New Roman" w:eastAsia="Times New Roman" w:hAnsi="Times New Roman" w:cs="Times New Roman"/>
          <w:color w:val="000000"/>
          <w:sz w:val="24"/>
          <w:szCs w:val="24"/>
        </w:rPr>
        <w:lastRenderedPageBreak/>
        <w:t xml:space="preserve">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proofErr w:type="gramEnd"/>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Таким образом, с учетом планируемого вступления в силу с 1 января 2022 года Положения о муниципальном контроле на автомобильном транспорте и в дорожном хозяйстве </w:t>
      </w:r>
      <w:bookmarkStart w:id="4" w:name="_Hlk82423406"/>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w:t>
      </w:r>
      <w:bookmarkEnd w:id="4"/>
      <w:r w:rsidRPr="00C7464A">
        <w:rPr>
          <w:rFonts w:ascii="Times New Roman" w:eastAsia="Times New Roman" w:hAnsi="Times New Roman" w:cs="Times New Roman"/>
          <w:color w:val="000000"/>
          <w:sz w:val="24"/>
          <w:szCs w:val="24"/>
        </w:rPr>
        <w:t xml:space="preserve">объектами </w:t>
      </w:r>
      <w:bookmarkStart w:id="5" w:name="_Hlk77676821"/>
      <w:r w:rsidRPr="00C7464A">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5"/>
      <w:r w:rsidRPr="00C7464A">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6"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6"/>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7" w:name="_GoBack"/>
      <w:bookmarkEnd w:id="7"/>
      <w:r w:rsidRPr="00C7464A">
        <w:rPr>
          <w:rFonts w:ascii="Times New Roman" w:eastAsia="Times New Roman" w:hAnsi="Times New Roman" w:cs="Times New Roman"/>
          <w:color w:val="000000"/>
          <w:sz w:val="24"/>
          <w:szCs w:val="24"/>
        </w:rPr>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8" w:name="_Hlk82427556"/>
      <w:proofErr w:type="gramStart"/>
      <w:r w:rsidRPr="00C7464A">
        <w:rPr>
          <w:rFonts w:ascii="Times New Roman" w:eastAsia="Times New Roman" w:hAnsi="Times New Roman" w:cs="Times New Roman"/>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8"/>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9"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w:t>
      </w:r>
      <w:r w:rsidRPr="00C7464A">
        <w:rPr>
          <w:rFonts w:ascii="Times New Roman" w:eastAsia="Times New Roman" w:hAnsi="Times New Roman" w:cs="Times New Roman"/>
          <w:color w:val="000000"/>
          <w:sz w:val="24"/>
          <w:szCs w:val="24"/>
        </w:rPr>
        <w:lastRenderedPageBreak/>
        <w:t>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1937"/>
      </w:tblGrid>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w:t>
            </w:r>
            <w:r w:rsidRPr="00C7464A">
              <w:rPr>
                <w:rFonts w:ascii="Times New Roman" w:eastAsia="Times New Roman" w:hAnsi="Times New Roman" w:cs="Times New Roman"/>
                <w:color w:val="000000"/>
                <w:sz w:val="24"/>
                <w:szCs w:val="24"/>
              </w:rPr>
              <w:lastRenderedPageBreak/>
              <w:t xml:space="preserve">контролируемых и иных лиц по вопросам соблюдения 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1. Размещение сведений по </w:t>
            </w:r>
            <w:r w:rsidRPr="00C7464A">
              <w:rPr>
                <w:rFonts w:ascii="Times New Roman" w:eastAsia="Times New Roman" w:hAnsi="Times New Roman" w:cs="Times New Roman"/>
                <w:color w:val="000000"/>
                <w:sz w:val="24"/>
                <w:szCs w:val="24"/>
              </w:rPr>
              <w:lastRenderedPageBreak/>
              <w:t>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i/>
                <w:iCs/>
                <w:color w:val="000000"/>
                <w:sz w:val="24"/>
                <w:szCs w:val="24"/>
              </w:rPr>
            </w:pPr>
            <w:r w:rsidRPr="00C7464A">
              <w:rPr>
                <w:rFonts w:ascii="Times New Roman" w:eastAsia="Times New Roman" w:hAnsi="Times New Roman" w:cs="Times New Roman"/>
                <w:color w:val="000000"/>
                <w:sz w:val="24"/>
                <w:szCs w:val="24"/>
              </w:rPr>
              <w:t>Администрация</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w:t>
            </w:r>
            <w:r w:rsidRPr="00C7464A">
              <w:rPr>
                <w:rFonts w:ascii="Times New Roman" w:eastAsia="Times New Roman" w:hAnsi="Times New Roman" w:cs="Times New Roman"/>
                <w:color w:val="000000"/>
                <w:sz w:val="24"/>
                <w:szCs w:val="24"/>
              </w:rPr>
              <w:lastRenderedPageBreak/>
              <w:t xml:space="preserve">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C7464A">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lastRenderedPageBreak/>
              <w:t>Администрация</w:t>
            </w:r>
          </w:p>
        </w:tc>
      </w:tr>
      <w:tr w:rsidR="00C7464A" w:rsidRPr="00C7464A" w:rsidTr="00204C73">
        <w:tc>
          <w:tcPr>
            <w:tcW w:w="490" w:type="dxa"/>
            <w:vMerge w:val="restart"/>
            <w:tcBorders>
              <w:top w:val="single" w:sz="6" w:space="0" w:color="000000"/>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45" w:type="dxa"/>
            <w:vMerge w:val="restart"/>
            <w:tcBorders>
              <w:top w:val="single" w:sz="6" w:space="0" w:color="000000"/>
              <w:left w:val="single" w:sz="6" w:space="0" w:color="000000"/>
              <w:right w:val="single" w:sz="6" w:space="0" w:color="000000"/>
            </w:tcBorders>
          </w:tcPr>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 xml:space="preserve">3. </w:t>
            </w:r>
            <w:proofErr w:type="gramStart"/>
            <w:r w:rsidRPr="00C7464A">
              <w:rPr>
                <w:rFonts w:ascii="Times New Roman" w:eastAsia="Times New Roman" w:hAnsi="Times New Roman" w:cs="Times New Roman"/>
                <w:color w:val="000000"/>
                <w:sz w:val="24"/>
                <w:szCs w:val="24"/>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roofErr w:type="gramEnd"/>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Доля случаев повторного обращения контролируемых лиц </w:t>
            </w:r>
            <w:r w:rsidRPr="00C7464A">
              <w:rPr>
                <w:rFonts w:ascii="Times New Roman" w:eastAsia="Times New Roman" w:hAnsi="Times New Roman" w:cs="Times New Roman"/>
                <w:color w:val="000000"/>
                <w:sz w:val="24"/>
                <w:szCs w:val="24"/>
              </w:rPr>
              <w:lastRenderedPageBreak/>
              <w:t>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C7464A">
        <w:rPr>
          <w:rFonts w:ascii="Times New Roman" w:eastAsia="Times New Roman" w:hAnsi="Times New Roman" w:cs="Times New Roman"/>
          <w:bCs/>
          <w:iCs/>
          <w:sz w:val="24"/>
          <w:szCs w:val="28"/>
        </w:rPr>
        <w:t xml:space="preserve"> по итогам проведенных профилактических мероприятий. </w:t>
      </w:r>
    </w:p>
    <w:p w:rsidR="0028606B" w:rsidRPr="00B67813" w:rsidRDefault="00C7464A" w:rsidP="00C7464A">
      <w:pPr>
        <w:shd w:val="clear" w:color="auto" w:fill="FFFFFF"/>
        <w:spacing w:after="0" w:line="360" w:lineRule="auto"/>
        <w:ind w:firstLine="709"/>
        <w:jc w:val="both"/>
        <w:rPr>
          <w:rFonts w:ascii="Times New Roman" w:hAnsi="Times New Roman" w:cs="Times New Roman"/>
          <w:sz w:val="24"/>
          <w:szCs w:val="26"/>
        </w:rPr>
      </w:pPr>
      <w:r w:rsidRPr="00C7464A">
        <w:rPr>
          <w:rFonts w:ascii="Times New Roman" w:eastAsia="Times New Roman" w:hAnsi="Times New Roman" w:cs="Times New Roman"/>
          <w:sz w:val="24"/>
          <w:szCs w:val="28"/>
        </w:rPr>
        <w:t xml:space="preserve">Текущая (ежеквартальная) оценка результативности и эффективности программы профилактики осуществляется Главой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w:t>
      </w:r>
      <w:proofErr w:type="gramStart"/>
      <w:r w:rsidRPr="00C7464A">
        <w:rPr>
          <w:rFonts w:ascii="Times New Roman" w:eastAsia="Times New Roman" w:hAnsi="Times New Roman" w:cs="Times New Roman"/>
          <w:sz w:val="24"/>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7464A">
        <w:rPr>
          <w:rFonts w:ascii="Times New Roman" w:eastAsia="Times New Roman" w:hAnsi="Times New Roman" w:cs="Times New Roman"/>
          <w:bCs/>
          <w:iCs/>
          <w:sz w:val="24"/>
          <w:szCs w:val="28"/>
        </w:rPr>
        <w:t xml:space="preserve">. </w:t>
      </w:r>
      <w:proofErr w:type="gramEnd"/>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95" w:rsidRDefault="006D6D95" w:rsidP="004A1EBC">
      <w:pPr>
        <w:spacing w:after="0" w:line="240" w:lineRule="auto"/>
      </w:pPr>
      <w:r>
        <w:separator/>
      </w:r>
    </w:p>
  </w:endnote>
  <w:endnote w:type="continuationSeparator" w:id="0">
    <w:p w:rsidR="006D6D95" w:rsidRDefault="006D6D95"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95" w:rsidRDefault="006D6D95" w:rsidP="004A1EBC">
      <w:pPr>
        <w:spacing w:after="0" w:line="240" w:lineRule="auto"/>
      </w:pPr>
      <w:r>
        <w:separator/>
      </w:r>
    </w:p>
  </w:footnote>
  <w:footnote w:type="continuationSeparator" w:id="0">
    <w:p w:rsidR="006D6D95" w:rsidRDefault="006D6D95"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60B4"/>
    <w:rsid w:val="002F172E"/>
    <w:rsid w:val="0030220F"/>
    <w:rsid w:val="00305EF5"/>
    <w:rsid w:val="003129FD"/>
    <w:rsid w:val="00316748"/>
    <w:rsid w:val="003772C1"/>
    <w:rsid w:val="003855F2"/>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4E2DD6"/>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B3637"/>
    <w:rsid w:val="006D6D95"/>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7AE"/>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C05D2"/>
    <w:rsid w:val="00BC2B6E"/>
    <w:rsid w:val="00BF326B"/>
    <w:rsid w:val="00BF607E"/>
    <w:rsid w:val="00C21E00"/>
    <w:rsid w:val="00C258D9"/>
    <w:rsid w:val="00C27F8D"/>
    <w:rsid w:val="00C33B8B"/>
    <w:rsid w:val="00C41304"/>
    <w:rsid w:val="00C7464A"/>
    <w:rsid w:val="00CA08FB"/>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C180F"/>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3156</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UYRIST</cp:lastModifiedBy>
  <cp:revision>3</cp:revision>
  <cp:lastPrinted>2017-08-11T11:52:00Z</cp:lastPrinted>
  <dcterms:created xsi:type="dcterms:W3CDTF">2021-09-27T07:11:00Z</dcterms:created>
  <dcterms:modified xsi:type="dcterms:W3CDTF">2021-10-11T11:57:00Z</dcterms:modified>
</cp:coreProperties>
</file>