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3835" w:rsidRPr="00876BFE" w:rsidRDefault="004E3835" w:rsidP="004E3835">
      <w:pPr>
        <w:widowControl/>
        <w:autoSpaceDE/>
        <w:autoSpaceDN/>
        <w:adjustRightInd/>
        <w:spacing w:line="320" w:lineRule="exact"/>
        <w:ind w:firstLine="709"/>
        <w:jc w:val="center"/>
        <w:rPr>
          <w:rFonts w:eastAsia="Times New Roman"/>
          <w:b/>
          <w:bCs/>
          <w:sz w:val="21"/>
          <w:szCs w:val="21"/>
        </w:rPr>
      </w:pPr>
      <w:r w:rsidRPr="00876BFE">
        <w:rPr>
          <w:rFonts w:eastAsia="Times New Roman"/>
          <w:b/>
          <w:bCs/>
          <w:sz w:val="21"/>
          <w:szCs w:val="21"/>
        </w:rPr>
        <w:t>Информация о результатах экспертно-аналитического мероприятия</w:t>
      </w:r>
    </w:p>
    <w:p w:rsidR="004E3835" w:rsidRPr="00876BFE" w:rsidRDefault="004E3835" w:rsidP="004E3835">
      <w:pPr>
        <w:widowControl/>
        <w:autoSpaceDE/>
        <w:autoSpaceDN/>
        <w:adjustRightInd/>
        <w:spacing w:line="320" w:lineRule="exact"/>
        <w:ind w:left="284" w:firstLine="709"/>
        <w:jc w:val="center"/>
        <w:rPr>
          <w:rFonts w:eastAsia="Times New Roman"/>
          <w:b/>
          <w:bCs/>
          <w:sz w:val="21"/>
          <w:szCs w:val="21"/>
        </w:rPr>
      </w:pPr>
      <w:r w:rsidRPr="00876BFE">
        <w:rPr>
          <w:rFonts w:eastAsia="Times New Roman"/>
          <w:b/>
          <w:bCs/>
          <w:sz w:val="21"/>
          <w:szCs w:val="21"/>
        </w:rPr>
        <w:t xml:space="preserve">«Экспертиза проекта решения Собрания представителей муниципального района </w:t>
      </w:r>
      <w:proofErr w:type="spellStart"/>
      <w:r w:rsidRPr="00876BFE">
        <w:rPr>
          <w:rFonts w:eastAsia="Times New Roman"/>
          <w:b/>
          <w:bCs/>
          <w:sz w:val="21"/>
          <w:szCs w:val="21"/>
        </w:rPr>
        <w:t>Клявлинский</w:t>
      </w:r>
      <w:proofErr w:type="spellEnd"/>
      <w:r w:rsidRPr="00876BFE">
        <w:rPr>
          <w:rFonts w:eastAsia="Times New Roman"/>
          <w:b/>
          <w:bCs/>
          <w:sz w:val="21"/>
          <w:szCs w:val="21"/>
        </w:rPr>
        <w:t xml:space="preserve"> Самарской области «О внесении изменений в решение Собрания представителей муниципального района </w:t>
      </w:r>
      <w:proofErr w:type="spellStart"/>
      <w:r w:rsidRPr="00876BFE">
        <w:rPr>
          <w:rFonts w:eastAsia="Times New Roman"/>
          <w:b/>
          <w:bCs/>
          <w:sz w:val="21"/>
          <w:szCs w:val="21"/>
        </w:rPr>
        <w:t>Клявлинский</w:t>
      </w:r>
      <w:proofErr w:type="spellEnd"/>
      <w:r w:rsidRPr="00876BFE">
        <w:rPr>
          <w:rFonts w:eastAsia="Times New Roman"/>
          <w:b/>
          <w:bCs/>
          <w:sz w:val="21"/>
          <w:szCs w:val="21"/>
        </w:rPr>
        <w:t xml:space="preserve"> Самарской области №351 от 23.12.2024 года «О бюджете муниципального района </w:t>
      </w:r>
      <w:proofErr w:type="spellStart"/>
      <w:r w:rsidRPr="00876BFE">
        <w:rPr>
          <w:rFonts w:eastAsia="Times New Roman"/>
          <w:b/>
          <w:bCs/>
          <w:sz w:val="21"/>
          <w:szCs w:val="21"/>
        </w:rPr>
        <w:t>Клявлинский</w:t>
      </w:r>
      <w:proofErr w:type="spellEnd"/>
      <w:r w:rsidRPr="00876BFE">
        <w:rPr>
          <w:rFonts w:eastAsia="Times New Roman"/>
          <w:b/>
          <w:bCs/>
          <w:sz w:val="21"/>
          <w:szCs w:val="21"/>
        </w:rPr>
        <w:t xml:space="preserve"> Самарской области</w:t>
      </w:r>
    </w:p>
    <w:p w:rsidR="004E3835" w:rsidRPr="00876BFE" w:rsidRDefault="004E3835" w:rsidP="004E3835">
      <w:pPr>
        <w:widowControl/>
        <w:autoSpaceDE/>
        <w:autoSpaceDN/>
        <w:adjustRightInd/>
        <w:spacing w:line="320" w:lineRule="exact"/>
        <w:ind w:left="284" w:firstLine="709"/>
        <w:jc w:val="center"/>
        <w:rPr>
          <w:rFonts w:eastAsia="Times New Roman"/>
          <w:b/>
          <w:bCs/>
          <w:sz w:val="21"/>
          <w:szCs w:val="21"/>
        </w:rPr>
      </w:pPr>
      <w:r w:rsidRPr="00876BFE">
        <w:rPr>
          <w:rFonts w:eastAsia="Times New Roman"/>
          <w:b/>
          <w:bCs/>
          <w:sz w:val="21"/>
          <w:szCs w:val="21"/>
        </w:rPr>
        <w:t>на 2025 год и плановый период 2026 и 2027 годов»</w:t>
      </w:r>
    </w:p>
    <w:p w:rsidR="004E3835" w:rsidRPr="00876BFE" w:rsidRDefault="004E3835" w:rsidP="004E3835">
      <w:pPr>
        <w:widowControl/>
        <w:autoSpaceDE/>
        <w:autoSpaceDN/>
        <w:adjustRightInd/>
        <w:spacing w:line="320" w:lineRule="exact"/>
        <w:ind w:left="284" w:firstLine="709"/>
        <w:jc w:val="center"/>
        <w:rPr>
          <w:rFonts w:eastAsia="Times New Roman"/>
          <w:i/>
          <w:sz w:val="21"/>
          <w:szCs w:val="21"/>
        </w:rPr>
      </w:pPr>
      <w:r w:rsidRPr="00876BFE">
        <w:rPr>
          <w:rFonts w:eastAsia="Times New Roman"/>
          <w:bCs/>
          <w:i/>
          <w:sz w:val="21"/>
          <w:szCs w:val="21"/>
        </w:rPr>
        <w:t xml:space="preserve">(пункт 1.37 плана работы Счетной палаты муниципального района </w:t>
      </w:r>
      <w:proofErr w:type="spellStart"/>
      <w:r w:rsidRPr="00876BFE">
        <w:rPr>
          <w:rFonts w:eastAsia="Times New Roman"/>
          <w:bCs/>
          <w:i/>
          <w:sz w:val="21"/>
          <w:szCs w:val="21"/>
        </w:rPr>
        <w:t>Клявлинский</w:t>
      </w:r>
      <w:proofErr w:type="spellEnd"/>
      <w:r w:rsidRPr="00876BFE">
        <w:rPr>
          <w:rFonts w:eastAsia="Times New Roman"/>
          <w:bCs/>
          <w:i/>
          <w:sz w:val="21"/>
          <w:szCs w:val="21"/>
        </w:rPr>
        <w:t xml:space="preserve"> Самарской области на 2025 год)</w:t>
      </w:r>
    </w:p>
    <w:p w:rsidR="004E3835" w:rsidRPr="00876BFE" w:rsidRDefault="004E3835" w:rsidP="004E3835">
      <w:pPr>
        <w:widowControl/>
        <w:autoSpaceDE/>
        <w:autoSpaceDN/>
        <w:adjustRightInd/>
        <w:ind w:left="284" w:right="-168" w:firstLine="141"/>
        <w:jc w:val="right"/>
        <w:rPr>
          <w:rFonts w:eastAsia="Times New Roman"/>
          <w:b/>
          <w:i/>
          <w:sz w:val="21"/>
          <w:szCs w:val="21"/>
        </w:rPr>
      </w:pPr>
    </w:p>
    <w:p w:rsidR="004E3835" w:rsidRPr="00876BFE" w:rsidRDefault="004E3835" w:rsidP="004E3835">
      <w:pPr>
        <w:widowControl/>
        <w:autoSpaceDE/>
        <w:autoSpaceDN/>
        <w:adjustRightInd/>
        <w:ind w:left="284" w:right="-286" w:firstLine="141"/>
        <w:jc w:val="both"/>
        <w:rPr>
          <w:rFonts w:eastAsia="Times New Roman"/>
          <w:b/>
          <w:i/>
          <w:sz w:val="21"/>
          <w:szCs w:val="21"/>
        </w:rPr>
      </w:pPr>
    </w:p>
    <w:p w:rsidR="004E3835" w:rsidRPr="00876BFE" w:rsidRDefault="00611F77" w:rsidP="00DE0ACF">
      <w:pPr>
        <w:pStyle w:val="Style10"/>
        <w:widowControl/>
        <w:tabs>
          <w:tab w:val="left" w:pos="851"/>
        </w:tabs>
        <w:spacing w:line="276" w:lineRule="auto"/>
        <w:ind w:left="284" w:right="17" w:firstLine="0"/>
        <w:rPr>
          <w:sz w:val="21"/>
          <w:szCs w:val="21"/>
        </w:rPr>
      </w:pPr>
      <w:r w:rsidRPr="00876BFE">
        <w:rPr>
          <w:sz w:val="21"/>
          <w:szCs w:val="21"/>
        </w:rPr>
        <w:t xml:space="preserve">        </w:t>
      </w:r>
      <w:r w:rsidR="00DE49E3" w:rsidRPr="00876BFE">
        <w:rPr>
          <w:sz w:val="21"/>
          <w:szCs w:val="21"/>
        </w:rPr>
        <w:t xml:space="preserve">  </w:t>
      </w:r>
      <w:r w:rsidR="004E3835" w:rsidRPr="00876BFE">
        <w:rPr>
          <w:sz w:val="21"/>
          <w:szCs w:val="21"/>
        </w:rPr>
        <w:t xml:space="preserve">Счетной палатой муниципального района </w:t>
      </w:r>
      <w:proofErr w:type="spellStart"/>
      <w:r w:rsidR="004E3835" w:rsidRPr="00876BFE">
        <w:rPr>
          <w:sz w:val="21"/>
          <w:szCs w:val="21"/>
        </w:rPr>
        <w:t>Клявлинский</w:t>
      </w:r>
      <w:proofErr w:type="spellEnd"/>
      <w:r w:rsidR="004E3835" w:rsidRPr="00876BFE">
        <w:rPr>
          <w:sz w:val="21"/>
          <w:szCs w:val="21"/>
        </w:rPr>
        <w:t xml:space="preserve"> Самарской области проведено экспертно-аналитическое мероприятие «Экспертиза проекта решения Собрания представителей муниципального района </w:t>
      </w:r>
      <w:proofErr w:type="spellStart"/>
      <w:r w:rsidR="004E3835" w:rsidRPr="00876BFE">
        <w:rPr>
          <w:sz w:val="21"/>
          <w:szCs w:val="21"/>
        </w:rPr>
        <w:t>Клявлинский</w:t>
      </w:r>
      <w:proofErr w:type="spellEnd"/>
      <w:r w:rsidR="004E3835" w:rsidRPr="00876BFE">
        <w:rPr>
          <w:sz w:val="21"/>
          <w:szCs w:val="21"/>
        </w:rPr>
        <w:t xml:space="preserve"> Самарской области «О внесении изменений в решение Собрания представителей муниципального района </w:t>
      </w:r>
      <w:proofErr w:type="spellStart"/>
      <w:r w:rsidR="004E3835" w:rsidRPr="00876BFE">
        <w:rPr>
          <w:sz w:val="21"/>
          <w:szCs w:val="21"/>
        </w:rPr>
        <w:t>Клявлинский</w:t>
      </w:r>
      <w:proofErr w:type="spellEnd"/>
      <w:r w:rsidR="004E3835" w:rsidRPr="00876BFE">
        <w:rPr>
          <w:sz w:val="21"/>
          <w:szCs w:val="21"/>
        </w:rPr>
        <w:t xml:space="preserve"> Самарской области №351 от 23.12.2024 года «О бюджете муниципального района </w:t>
      </w:r>
      <w:proofErr w:type="spellStart"/>
      <w:r w:rsidR="004E3835" w:rsidRPr="00876BFE">
        <w:rPr>
          <w:sz w:val="21"/>
          <w:szCs w:val="21"/>
        </w:rPr>
        <w:t>Клявлинский</w:t>
      </w:r>
      <w:proofErr w:type="spellEnd"/>
      <w:r w:rsidR="004E3835" w:rsidRPr="00876BFE">
        <w:rPr>
          <w:sz w:val="21"/>
          <w:szCs w:val="21"/>
        </w:rPr>
        <w:t xml:space="preserve"> Самарской области на 2025 год и плановый период 2026 и 2027 годов».</w:t>
      </w:r>
    </w:p>
    <w:p w:rsidR="004E3835" w:rsidRPr="00876BFE" w:rsidRDefault="004E3835" w:rsidP="00DE0ACF">
      <w:pPr>
        <w:widowControl/>
        <w:autoSpaceDE/>
        <w:autoSpaceDN/>
        <w:adjustRightInd/>
        <w:spacing w:line="276" w:lineRule="auto"/>
        <w:ind w:firstLine="851"/>
        <w:jc w:val="both"/>
        <w:rPr>
          <w:rFonts w:eastAsia="Times New Roman"/>
          <w:b/>
          <w:sz w:val="21"/>
          <w:szCs w:val="21"/>
        </w:rPr>
      </w:pPr>
      <w:r w:rsidRPr="00876BFE">
        <w:rPr>
          <w:rFonts w:eastAsia="Times New Roman"/>
          <w:b/>
          <w:sz w:val="21"/>
          <w:szCs w:val="21"/>
        </w:rPr>
        <w:t>По итогам экспертно-аналитического мероприятия установлено:</w:t>
      </w:r>
    </w:p>
    <w:p w:rsidR="00A90D66" w:rsidRPr="00876BFE" w:rsidRDefault="00A90D66" w:rsidP="00DE0ACF">
      <w:pPr>
        <w:pStyle w:val="Style9"/>
        <w:spacing w:line="276" w:lineRule="auto"/>
        <w:ind w:left="284" w:firstLine="567"/>
        <w:rPr>
          <w:rFonts w:eastAsia="Times New Roman"/>
          <w:sz w:val="21"/>
          <w:szCs w:val="21"/>
        </w:rPr>
      </w:pPr>
      <w:r w:rsidRPr="00876BFE">
        <w:rPr>
          <w:rFonts w:eastAsia="Times New Roman"/>
          <w:sz w:val="21"/>
          <w:szCs w:val="21"/>
        </w:rPr>
        <w:t>Проектом Решения предлагается увеличить доходную часть бюджета на 2025 год.</w:t>
      </w:r>
    </w:p>
    <w:p w:rsidR="00A90D66" w:rsidRPr="00876BFE" w:rsidRDefault="00A90D66" w:rsidP="00DE0ACF">
      <w:pPr>
        <w:pStyle w:val="Style9"/>
        <w:spacing w:line="276" w:lineRule="auto"/>
        <w:ind w:left="284" w:firstLine="567"/>
        <w:rPr>
          <w:rFonts w:eastAsia="Times New Roman"/>
          <w:sz w:val="21"/>
          <w:szCs w:val="21"/>
        </w:rPr>
      </w:pPr>
      <w:r w:rsidRPr="00876BFE">
        <w:rPr>
          <w:rFonts w:eastAsia="Times New Roman"/>
          <w:sz w:val="21"/>
          <w:szCs w:val="21"/>
        </w:rPr>
        <w:t>Общий объем доходов в целом увеличится на 148,300 тыс. рублей и составит 354 386,501 тыс. рублей.</w:t>
      </w:r>
    </w:p>
    <w:p w:rsidR="00A90D66" w:rsidRPr="00876BFE" w:rsidRDefault="00A90D66" w:rsidP="00DE0ACF">
      <w:pPr>
        <w:pStyle w:val="Style9"/>
        <w:spacing w:line="276" w:lineRule="auto"/>
        <w:ind w:left="284" w:firstLine="567"/>
        <w:rPr>
          <w:rFonts w:eastAsia="Times New Roman"/>
          <w:sz w:val="21"/>
          <w:szCs w:val="21"/>
        </w:rPr>
      </w:pPr>
      <w:r w:rsidRPr="00876BFE">
        <w:rPr>
          <w:rFonts w:eastAsia="Times New Roman"/>
          <w:sz w:val="21"/>
          <w:szCs w:val="21"/>
        </w:rPr>
        <w:t>Проектом Решения предлагается увеличить доходную часть бюджета на 2026 год.</w:t>
      </w:r>
    </w:p>
    <w:p w:rsidR="00A90D66" w:rsidRPr="00876BFE" w:rsidRDefault="00A90D66" w:rsidP="00DE0ACF">
      <w:pPr>
        <w:pStyle w:val="Style9"/>
        <w:spacing w:line="276" w:lineRule="auto"/>
        <w:ind w:left="284" w:firstLine="567"/>
        <w:rPr>
          <w:rFonts w:eastAsia="Times New Roman"/>
          <w:sz w:val="21"/>
          <w:szCs w:val="21"/>
        </w:rPr>
      </w:pPr>
      <w:r w:rsidRPr="00876BFE">
        <w:rPr>
          <w:rFonts w:eastAsia="Times New Roman"/>
          <w:sz w:val="21"/>
          <w:szCs w:val="21"/>
        </w:rPr>
        <w:t>Общий объем доходов в целом увеличится на 1 125,300 тыс. рублей и составит 345 407,150 тыс. рублей.</w:t>
      </w:r>
    </w:p>
    <w:p w:rsidR="00A90D66" w:rsidRPr="00876BFE" w:rsidRDefault="00A90D66" w:rsidP="00DE0ACF">
      <w:pPr>
        <w:pStyle w:val="Style9"/>
        <w:spacing w:line="276" w:lineRule="auto"/>
        <w:ind w:firstLine="851"/>
        <w:rPr>
          <w:rFonts w:eastAsia="Times New Roman"/>
          <w:sz w:val="21"/>
          <w:szCs w:val="21"/>
        </w:rPr>
      </w:pPr>
      <w:r w:rsidRPr="00876BFE">
        <w:rPr>
          <w:rFonts w:eastAsia="Times New Roman"/>
          <w:sz w:val="21"/>
          <w:szCs w:val="21"/>
        </w:rPr>
        <w:t>Общий объем доходов на 2027 год остается неизменным и составит – 403 777,577 тыс. рублей.</w:t>
      </w:r>
    </w:p>
    <w:p w:rsidR="00A90D66" w:rsidRPr="00876BFE" w:rsidRDefault="00A90D66" w:rsidP="00DE0ACF">
      <w:pPr>
        <w:pStyle w:val="Style9"/>
        <w:spacing w:line="276" w:lineRule="auto"/>
        <w:ind w:left="284" w:firstLine="567"/>
        <w:rPr>
          <w:sz w:val="21"/>
          <w:szCs w:val="21"/>
        </w:rPr>
      </w:pPr>
      <w:r w:rsidRPr="00876BFE">
        <w:rPr>
          <w:sz w:val="21"/>
          <w:szCs w:val="21"/>
        </w:rPr>
        <w:t xml:space="preserve">В расходную часть бюджета на 2025 год внесены изменения, увеличены ассигнования на общую сумму 148,300 тыс. рублей. Расходная часть с учетом изменений составит 370 628,613 тыс. рублей. </w:t>
      </w:r>
    </w:p>
    <w:p w:rsidR="00A90D66" w:rsidRPr="00876BFE" w:rsidRDefault="00A90D66" w:rsidP="00DE0ACF">
      <w:pPr>
        <w:pStyle w:val="Style9"/>
        <w:spacing w:line="276" w:lineRule="auto"/>
        <w:ind w:left="284" w:firstLine="567"/>
        <w:rPr>
          <w:sz w:val="21"/>
          <w:szCs w:val="21"/>
        </w:rPr>
      </w:pPr>
      <w:r w:rsidRPr="00876BFE">
        <w:rPr>
          <w:sz w:val="21"/>
          <w:szCs w:val="21"/>
        </w:rPr>
        <w:t>В расходную часть бюджета на 2026 год внесены изменения, увеличены ассигнования на общую сумму 1 125,300 тыс. рублей. Расходная часть с учетом изменений составит 345 407,150 тыс. рублей.</w:t>
      </w:r>
    </w:p>
    <w:p w:rsidR="00A90D66" w:rsidRPr="00876BFE" w:rsidRDefault="00A90D66" w:rsidP="00DE0ACF">
      <w:pPr>
        <w:pStyle w:val="Style9"/>
        <w:spacing w:line="276" w:lineRule="auto"/>
        <w:ind w:firstLine="851"/>
        <w:rPr>
          <w:sz w:val="21"/>
          <w:szCs w:val="21"/>
        </w:rPr>
      </w:pPr>
      <w:r w:rsidRPr="00876BFE">
        <w:rPr>
          <w:sz w:val="21"/>
          <w:szCs w:val="21"/>
        </w:rPr>
        <w:t>Общий объем финансирования на 2027 год остается неизменным.</w:t>
      </w:r>
    </w:p>
    <w:p w:rsidR="00A90D66" w:rsidRPr="00876BFE" w:rsidRDefault="00A90D66" w:rsidP="00DE0ACF">
      <w:pPr>
        <w:pStyle w:val="Style9"/>
        <w:widowControl/>
        <w:tabs>
          <w:tab w:val="left" w:pos="851"/>
        </w:tabs>
        <w:spacing w:line="276" w:lineRule="auto"/>
        <w:ind w:left="284" w:firstLine="567"/>
        <w:rPr>
          <w:rStyle w:val="FontStyle30"/>
          <w:sz w:val="21"/>
          <w:szCs w:val="21"/>
        </w:rPr>
      </w:pPr>
      <w:r w:rsidRPr="00876BFE">
        <w:rPr>
          <w:rStyle w:val="FontStyle30"/>
          <w:sz w:val="21"/>
          <w:szCs w:val="21"/>
        </w:rPr>
        <w:t xml:space="preserve">В предложенном проекте Решения, доля программной части в общих расходах бюджета муниципального района </w:t>
      </w:r>
      <w:proofErr w:type="spellStart"/>
      <w:r w:rsidRPr="00876BFE">
        <w:rPr>
          <w:rStyle w:val="FontStyle30"/>
          <w:sz w:val="21"/>
          <w:szCs w:val="21"/>
        </w:rPr>
        <w:t>Клявлинский</w:t>
      </w:r>
      <w:proofErr w:type="spellEnd"/>
      <w:r w:rsidRPr="00876BFE">
        <w:rPr>
          <w:rStyle w:val="FontStyle30"/>
          <w:sz w:val="21"/>
          <w:szCs w:val="21"/>
        </w:rPr>
        <w:t xml:space="preserve"> Самарской области в 2025 увеличится на 148,300 тыс. рублей и составит 100 % от общей суммы расходов. </w:t>
      </w:r>
    </w:p>
    <w:p w:rsidR="00A90D66" w:rsidRPr="00876BFE" w:rsidRDefault="00A90D66" w:rsidP="00DE0ACF">
      <w:pPr>
        <w:pStyle w:val="Style9"/>
        <w:widowControl/>
        <w:tabs>
          <w:tab w:val="left" w:pos="851"/>
        </w:tabs>
        <w:spacing w:line="276" w:lineRule="auto"/>
        <w:ind w:left="284" w:firstLine="567"/>
        <w:rPr>
          <w:rStyle w:val="FontStyle30"/>
          <w:sz w:val="21"/>
          <w:szCs w:val="21"/>
        </w:rPr>
      </w:pPr>
      <w:r w:rsidRPr="00876BFE">
        <w:rPr>
          <w:rStyle w:val="FontStyle30"/>
          <w:sz w:val="21"/>
          <w:szCs w:val="21"/>
        </w:rPr>
        <w:t>Сумма расходов на реализацию всех муниципальных программ составит 370 628,613 тыс. рублей, в том числе за счет безвозмездных поступлений 102 680,094 тыс. рублей.</w:t>
      </w:r>
    </w:p>
    <w:p w:rsidR="008B36A7" w:rsidRPr="00876BFE" w:rsidRDefault="008B36A7" w:rsidP="008B36A7">
      <w:pPr>
        <w:tabs>
          <w:tab w:val="left" w:pos="851"/>
        </w:tabs>
        <w:spacing w:line="276" w:lineRule="auto"/>
        <w:ind w:left="284" w:right="164" w:firstLine="567"/>
        <w:jc w:val="both"/>
        <w:rPr>
          <w:rFonts w:eastAsia="Times New Roman"/>
          <w:sz w:val="21"/>
          <w:szCs w:val="21"/>
        </w:rPr>
      </w:pPr>
      <w:r w:rsidRPr="00876BFE">
        <w:rPr>
          <w:rFonts w:eastAsia="Times New Roman"/>
          <w:sz w:val="21"/>
          <w:szCs w:val="21"/>
        </w:rPr>
        <w:t>Размер дефицита бюджета не противоречит требованиям пункта 3 статьи 92.1 Бюджетного кодекса Российской Федерации.</w:t>
      </w:r>
    </w:p>
    <w:p w:rsidR="008B36A7" w:rsidRPr="00876BFE" w:rsidRDefault="008B36A7" w:rsidP="008B36A7">
      <w:pPr>
        <w:widowControl/>
        <w:autoSpaceDE/>
        <w:autoSpaceDN/>
        <w:adjustRightInd/>
        <w:spacing w:line="276" w:lineRule="auto"/>
        <w:ind w:left="284" w:firstLine="567"/>
        <w:jc w:val="both"/>
        <w:rPr>
          <w:rFonts w:eastAsia="Times New Roman"/>
          <w:sz w:val="21"/>
          <w:szCs w:val="21"/>
        </w:rPr>
      </w:pPr>
      <w:r w:rsidRPr="00876BFE">
        <w:rPr>
          <w:rFonts w:eastAsia="Times New Roman"/>
          <w:sz w:val="21"/>
          <w:szCs w:val="21"/>
        </w:rPr>
        <w:t xml:space="preserve">По результатам экспертно-аналитического мероприятия Счетной палатой муниципального района </w:t>
      </w:r>
      <w:proofErr w:type="spellStart"/>
      <w:r w:rsidRPr="00876BFE">
        <w:rPr>
          <w:rFonts w:eastAsia="Times New Roman"/>
          <w:sz w:val="21"/>
          <w:szCs w:val="21"/>
        </w:rPr>
        <w:t>Клявлинский</w:t>
      </w:r>
      <w:proofErr w:type="spellEnd"/>
      <w:r w:rsidRPr="00876BFE">
        <w:rPr>
          <w:rFonts w:eastAsia="Times New Roman"/>
          <w:sz w:val="21"/>
          <w:szCs w:val="21"/>
        </w:rPr>
        <w:t xml:space="preserve"> Самарской области подготовлено заключение о результатах экспертно-аналитического мероприятия «Экспертиза проекта решения Собрания представителей муниципального района </w:t>
      </w:r>
      <w:proofErr w:type="spellStart"/>
      <w:r w:rsidRPr="00876BFE">
        <w:rPr>
          <w:rFonts w:eastAsia="Times New Roman"/>
          <w:sz w:val="21"/>
          <w:szCs w:val="21"/>
        </w:rPr>
        <w:t>Клявлинский</w:t>
      </w:r>
      <w:proofErr w:type="spellEnd"/>
      <w:r w:rsidRPr="00876BFE">
        <w:rPr>
          <w:rFonts w:eastAsia="Times New Roman"/>
          <w:sz w:val="21"/>
          <w:szCs w:val="21"/>
        </w:rPr>
        <w:t xml:space="preserve"> Самарской области «О внесении изменений в решение Собрания представителей муниципального района </w:t>
      </w:r>
      <w:proofErr w:type="spellStart"/>
      <w:r w:rsidRPr="00876BFE">
        <w:rPr>
          <w:rFonts w:eastAsia="Times New Roman"/>
          <w:sz w:val="21"/>
          <w:szCs w:val="21"/>
        </w:rPr>
        <w:t>Клявлинский</w:t>
      </w:r>
      <w:proofErr w:type="spellEnd"/>
      <w:r w:rsidRPr="00876BFE">
        <w:rPr>
          <w:rFonts w:eastAsia="Times New Roman"/>
          <w:sz w:val="21"/>
          <w:szCs w:val="21"/>
        </w:rPr>
        <w:t xml:space="preserve"> Самарской области №351 от 23.12.2024 года «О бюджете муниципального района </w:t>
      </w:r>
      <w:proofErr w:type="spellStart"/>
      <w:r w:rsidRPr="00876BFE">
        <w:rPr>
          <w:rFonts w:eastAsia="Times New Roman"/>
          <w:sz w:val="21"/>
          <w:szCs w:val="21"/>
        </w:rPr>
        <w:t>Клявлинский</w:t>
      </w:r>
      <w:proofErr w:type="spellEnd"/>
      <w:r w:rsidRPr="00876BFE">
        <w:rPr>
          <w:rFonts w:eastAsia="Times New Roman"/>
          <w:sz w:val="21"/>
          <w:szCs w:val="21"/>
        </w:rPr>
        <w:t xml:space="preserve"> Самарской области на 2025 год и плановый период 2026 и 2027 годов».</w:t>
      </w:r>
    </w:p>
    <w:p w:rsidR="008B36A7" w:rsidRPr="00876BFE" w:rsidRDefault="008B36A7" w:rsidP="008B36A7">
      <w:pPr>
        <w:widowControl/>
        <w:autoSpaceDE/>
        <w:autoSpaceDN/>
        <w:adjustRightInd/>
        <w:spacing w:line="276" w:lineRule="auto"/>
        <w:ind w:left="284" w:firstLine="567"/>
        <w:jc w:val="both"/>
        <w:rPr>
          <w:rFonts w:eastAsia="Times New Roman"/>
          <w:sz w:val="21"/>
          <w:szCs w:val="21"/>
        </w:rPr>
      </w:pPr>
      <w:r w:rsidRPr="00876BFE">
        <w:rPr>
          <w:rFonts w:eastAsia="Times New Roman"/>
          <w:sz w:val="21"/>
          <w:szCs w:val="21"/>
        </w:rPr>
        <w:t>Вносимые изменения в представленный проект решения в целом не противоречат требованиям действующего законодательства Российской Федерации.</w:t>
      </w:r>
    </w:p>
    <w:p w:rsidR="008B36A7" w:rsidRPr="00876BFE" w:rsidRDefault="008B36A7" w:rsidP="008B36A7">
      <w:pPr>
        <w:widowControl/>
        <w:autoSpaceDE/>
        <w:autoSpaceDN/>
        <w:adjustRightInd/>
        <w:spacing w:line="276" w:lineRule="auto"/>
        <w:ind w:left="284" w:firstLine="567"/>
        <w:jc w:val="both"/>
        <w:rPr>
          <w:rFonts w:eastAsia="Times New Roman"/>
          <w:sz w:val="21"/>
          <w:szCs w:val="21"/>
        </w:rPr>
      </w:pPr>
      <w:r w:rsidRPr="00876BFE">
        <w:rPr>
          <w:rFonts w:eastAsia="Times New Roman"/>
          <w:sz w:val="21"/>
          <w:szCs w:val="21"/>
        </w:rPr>
        <w:t xml:space="preserve">Заключение по итогам экспертно-аналитического мероприятия направлено Главе муниципального района </w:t>
      </w:r>
      <w:proofErr w:type="spellStart"/>
      <w:r w:rsidRPr="00876BFE">
        <w:rPr>
          <w:rFonts w:eastAsia="Times New Roman"/>
          <w:sz w:val="21"/>
          <w:szCs w:val="21"/>
        </w:rPr>
        <w:t>Клявлинский</w:t>
      </w:r>
      <w:proofErr w:type="spellEnd"/>
      <w:r w:rsidRPr="00876BFE">
        <w:rPr>
          <w:rFonts w:eastAsia="Times New Roman"/>
          <w:sz w:val="21"/>
          <w:szCs w:val="21"/>
        </w:rPr>
        <w:t xml:space="preserve"> Самарской области и в Собрание представителей муниципального района </w:t>
      </w:r>
      <w:proofErr w:type="spellStart"/>
      <w:r w:rsidRPr="00876BFE">
        <w:rPr>
          <w:rFonts w:eastAsia="Times New Roman"/>
          <w:sz w:val="21"/>
          <w:szCs w:val="21"/>
        </w:rPr>
        <w:t>Клявлинский</w:t>
      </w:r>
      <w:proofErr w:type="spellEnd"/>
      <w:r w:rsidRPr="00876BFE">
        <w:rPr>
          <w:rFonts w:eastAsia="Times New Roman"/>
          <w:sz w:val="21"/>
          <w:szCs w:val="21"/>
        </w:rPr>
        <w:t xml:space="preserve"> Самарской области.</w:t>
      </w:r>
    </w:p>
    <w:p w:rsidR="00876BFE" w:rsidRPr="000C2F88" w:rsidRDefault="00876BFE" w:rsidP="008B36A7">
      <w:pPr>
        <w:widowControl/>
        <w:autoSpaceDE/>
        <w:autoSpaceDN/>
        <w:adjustRightInd/>
        <w:spacing w:line="276" w:lineRule="auto"/>
        <w:ind w:left="284" w:firstLine="567"/>
        <w:jc w:val="both"/>
        <w:rPr>
          <w:rFonts w:eastAsia="Times New Roman"/>
          <w:sz w:val="22"/>
          <w:szCs w:val="22"/>
        </w:rPr>
      </w:pPr>
    </w:p>
    <w:p w:rsidR="008B36A7" w:rsidRDefault="008B36A7" w:rsidP="008B36A7">
      <w:pPr>
        <w:widowControl/>
        <w:spacing w:line="276" w:lineRule="auto"/>
        <w:jc w:val="center"/>
        <w:rPr>
          <w:b/>
          <w:color w:val="0000FF"/>
          <w:sz w:val="22"/>
          <w:szCs w:val="22"/>
        </w:rPr>
      </w:pPr>
    </w:p>
    <w:p w:rsidR="00A536D3" w:rsidRPr="00A90D66" w:rsidRDefault="0085597A" w:rsidP="00D04C23">
      <w:pPr>
        <w:widowControl/>
        <w:spacing w:line="276" w:lineRule="auto"/>
        <w:jc w:val="right"/>
        <w:rPr>
          <w:sz w:val="22"/>
          <w:szCs w:val="22"/>
        </w:rPr>
      </w:pPr>
      <w:r w:rsidRPr="0085597A">
        <w:rPr>
          <w:sz w:val="22"/>
          <w:szCs w:val="22"/>
        </w:rPr>
        <w:t>31.07.2025г.</w:t>
      </w:r>
      <w:bookmarkStart w:id="0" w:name="_GoBack"/>
      <w:bookmarkEnd w:id="0"/>
    </w:p>
    <w:sectPr w:rsidR="00A536D3" w:rsidRPr="00A90D66" w:rsidSect="00341E05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0A5E"/>
    <w:rsid w:val="00341E05"/>
    <w:rsid w:val="004E3835"/>
    <w:rsid w:val="00611F77"/>
    <w:rsid w:val="0085597A"/>
    <w:rsid w:val="00876BFE"/>
    <w:rsid w:val="008B36A7"/>
    <w:rsid w:val="00A536D3"/>
    <w:rsid w:val="00A90D66"/>
    <w:rsid w:val="00AE0A5E"/>
    <w:rsid w:val="00D04C23"/>
    <w:rsid w:val="00DE0ACF"/>
    <w:rsid w:val="00DE4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A00B52"/>
  <w15:chartTrackingRefBased/>
  <w15:docId w15:val="{81069BAE-479C-47E4-BF15-3C593EE4B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383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0">
    <w:name w:val="Style10"/>
    <w:basedOn w:val="a"/>
    <w:uiPriority w:val="99"/>
    <w:rsid w:val="004E3835"/>
    <w:pPr>
      <w:spacing w:line="324" w:lineRule="exact"/>
      <w:ind w:firstLine="710"/>
      <w:jc w:val="both"/>
    </w:pPr>
  </w:style>
  <w:style w:type="paragraph" w:customStyle="1" w:styleId="Style9">
    <w:name w:val="Style9"/>
    <w:basedOn w:val="a"/>
    <w:uiPriority w:val="99"/>
    <w:rsid w:val="00A90D66"/>
    <w:pPr>
      <w:spacing w:line="323" w:lineRule="exact"/>
      <w:ind w:firstLine="701"/>
      <w:jc w:val="both"/>
    </w:pPr>
  </w:style>
  <w:style w:type="character" w:customStyle="1" w:styleId="FontStyle30">
    <w:name w:val="Font Style30"/>
    <w:basedOn w:val="a0"/>
    <w:uiPriority w:val="99"/>
    <w:rsid w:val="00A90D66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495</Words>
  <Characters>2826</Characters>
  <Application>Microsoft Office Word</Application>
  <DocSecurity>0</DocSecurity>
  <Lines>23</Lines>
  <Paragraphs>6</Paragraphs>
  <ScaleCrop>false</ScaleCrop>
  <Company/>
  <LinksUpToDate>false</LinksUpToDate>
  <CharactersWithSpaces>3315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13</cp:revision>
  <dcterms:created xsi:type="dcterms:W3CDTF">2026-02-09T07:15:00Z</dcterms:created>
  <dcterms:modified xsi:type="dcterms:W3CDTF">2026-02-09T07:21:00Z</dcterms:modified>
</cp:coreProperties>
</file>