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0E" w:rsidRDefault="0093070E" w:rsidP="00856861">
      <w:pPr>
        <w:tabs>
          <w:tab w:val="left" w:pos="7162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1AF98395" wp14:editId="7139B9A7">
            <wp:extent cx="596348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8" cy="76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</w:t>
      </w:r>
      <w:r w:rsidR="00C7642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ab/>
      </w: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РОССИЙСКАЯ ФЕДЕРАЦИЯ                        </w:t>
      </w: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АДМИНИСТРАЦИЯ</w:t>
      </w: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МУНИЦИПАЛЬНОГО РАЙОНА</w:t>
      </w: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КЛЯВЛИНСКИЙ</w:t>
      </w:r>
    </w:p>
    <w:p w:rsidR="0093070E" w:rsidRDefault="00F33A4F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</w:t>
      </w:r>
      <w:r w:rsidR="0093070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Самарской области</w:t>
      </w: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93070E" w:rsidRPr="00B3153D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</w:t>
      </w:r>
      <w:r w:rsidRPr="00B3153D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ПОСТАНОВЛЕНИЕ</w:t>
      </w: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81554B" w:rsidRPr="00F33A4F" w:rsidRDefault="00F33A4F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  <w:r w:rsidRPr="00F33A4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  <w:r w:rsidR="0081554B" w:rsidRPr="00F33A4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27.12.2023 г. №518</w:t>
      </w:r>
    </w:p>
    <w:p w:rsidR="00586434" w:rsidRPr="0093070E" w:rsidRDefault="00E52B64" w:rsidP="00C7642E">
      <w:pPr>
        <w:spacing w:after="0" w:line="288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основных направлений </w:t>
      </w:r>
    </w:p>
    <w:p w:rsidR="00586434" w:rsidRPr="0093070E" w:rsidRDefault="00E52B64" w:rsidP="005864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долговой политики муниципального </w:t>
      </w:r>
      <w:r w:rsidR="00586434"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района </w:t>
      </w:r>
    </w:p>
    <w:p w:rsidR="00586434" w:rsidRPr="0093070E" w:rsidRDefault="00586434" w:rsidP="005864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Клявлинский Самарской области </w:t>
      </w:r>
      <w:r w:rsidR="00E52B64"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202</w:t>
      </w:r>
      <w:r w:rsidR="008F32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E52B64"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</w:t>
      </w:r>
    </w:p>
    <w:p w:rsidR="00E52B64" w:rsidRPr="0093070E" w:rsidRDefault="00E52B64" w:rsidP="00B3153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плановый период 202</w:t>
      </w:r>
      <w:r w:rsidR="008F32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202</w:t>
      </w:r>
      <w:r w:rsidR="008F32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</w:t>
      </w:r>
      <w:r w:rsidRPr="009307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F6101" w:rsidRPr="0093070E" w:rsidRDefault="00D45FD7" w:rsidP="00B31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0E">
        <w:rPr>
          <w:rFonts w:ascii="Times New Roman" w:hAnsi="Times New Roman" w:cs="Times New Roman"/>
          <w:sz w:val="28"/>
          <w:szCs w:val="28"/>
        </w:rPr>
        <w:t>В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 соответствии с </w:t>
      </w:r>
      <w:r w:rsidRPr="0093070E">
        <w:rPr>
          <w:rFonts w:ascii="Times New Roman" w:hAnsi="Times New Roman" w:cs="Times New Roman"/>
          <w:sz w:val="28"/>
          <w:szCs w:val="28"/>
        </w:rPr>
        <w:t xml:space="preserve"> </w:t>
      </w:r>
      <w:r w:rsidR="0093070E" w:rsidRPr="0093070E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</w:t>
      </w:r>
      <w:r w:rsidR="00E52B64" w:rsidRPr="0093070E">
        <w:rPr>
          <w:rFonts w:ascii="Times New Roman" w:hAnsi="Times New Roman" w:cs="Times New Roman"/>
          <w:sz w:val="28"/>
          <w:szCs w:val="28"/>
        </w:rPr>
        <w:t>Федерации,  руководствуясь </w:t>
      </w:r>
      <w:r w:rsidR="007462BE" w:rsidRPr="0093070E">
        <w:rPr>
          <w:rFonts w:ascii="Times New Roman" w:hAnsi="Times New Roman" w:cs="Times New Roman"/>
          <w:sz w:val="28"/>
          <w:szCs w:val="28"/>
        </w:rPr>
        <w:t>статьей 44</w:t>
      </w:r>
      <w:r w:rsidR="00E52B64" w:rsidRPr="0093070E">
        <w:rPr>
          <w:rFonts w:ascii="Times New Roman" w:hAnsi="Times New Roman" w:cs="Times New Roman"/>
          <w:sz w:val="28"/>
          <w:szCs w:val="28"/>
        </w:rPr>
        <w:t> </w:t>
      </w:r>
      <w:r w:rsidRPr="0093070E">
        <w:rPr>
          <w:rFonts w:ascii="Times New Roman" w:hAnsi="Times New Roman" w:cs="Times New Roman"/>
          <w:sz w:val="28"/>
          <w:szCs w:val="28"/>
        </w:rPr>
        <w:t xml:space="preserve"> </w:t>
      </w:r>
      <w:r w:rsidR="007462BE" w:rsidRPr="0093070E">
        <w:rPr>
          <w:rFonts w:ascii="Times New Roman" w:hAnsi="Times New Roman" w:cs="Times New Roman"/>
          <w:sz w:val="28"/>
          <w:szCs w:val="28"/>
        </w:rPr>
        <w:t>Устава муниципального района Клявлинский Самарской области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, </w:t>
      </w:r>
      <w:r w:rsidR="00166A2C">
        <w:rPr>
          <w:rFonts w:ascii="Times New Roman" w:hAnsi="Times New Roman" w:cs="Times New Roman"/>
          <w:sz w:val="28"/>
          <w:szCs w:val="28"/>
        </w:rPr>
        <w:t>а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22888" w:rsidRPr="0093070E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B3153D">
        <w:rPr>
          <w:rFonts w:ascii="Times New Roman" w:hAnsi="Times New Roman" w:cs="Times New Roman"/>
          <w:sz w:val="28"/>
          <w:szCs w:val="28"/>
        </w:rPr>
        <w:t> </w:t>
      </w:r>
      <w:r w:rsidR="0093070E" w:rsidRPr="0093070E">
        <w:rPr>
          <w:rFonts w:ascii="Times New Roman" w:hAnsi="Times New Roman" w:cs="Times New Roman"/>
          <w:sz w:val="28"/>
          <w:szCs w:val="28"/>
        </w:rPr>
        <w:t>ПОСТАНОВЛЯЕТ:</w:t>
      </w:r>
      <w:r w:rsidR="00E52B64" w:rsidRPr="0093070E">
        <w:rPr>
          <w:rFonts w:ascii="Times New Roman" w:hAnsi="Times New Roman" w:cs="Times New Roman"/>
          <w:sz w:val="28"/>
          <w:szCs w:val="28"/>
        </w:rPr>
        <w:br/>
      </w:r>
      <w:r w:rsidR="00BC760B">
        <w:rPr>
          <w:rFonts w:ascii="Times New Roman" w:hAnsi="Times New Roman" w:cs="Times New Roman"/>
          <w:sz w:val="28"/>
          <w:szCs w:val="28"/>
        </w:rPr>
        <w:t xml:space="preserve">       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1. Утвердить прилагаемые основные направления долговой политики муниципального </w:t>
      </w:r>
      <w:r w:rsidR="00622888" w:rsidRPr="0093070E">
        <w:rPr>
          <w:rFonts w:ascii="Times New Roman" w:hAnsi="Times New Roman" w:cs="Times New Roman"/>
          <w:sz w:val="28"/>
          <w:szCs w:val="28"/>
        </w:rPr>
        <w:t xml:space="preserve">района Клявлинский 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3244">
        <w:rPr>
          <w:rFonts w:ascii="Times New Roman" w:hAnsi="Times New Roman" w:cs="Times New Roman"/>
          <w:sz w:val="28"/>
          <w:szCs w:val="28"/>
        </w:rPr>
        <w:t>4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F3244">
        <w:rPr>
          <w:rFonts w:ascii="Times New Roman" w:hAnsi="Times New Roman" w:cs="Times New Roman"/>
          <w:sz w:val="28"/>
          <w:szCs w:val="28"/>
        </w:rPr>
        <w:t>5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 и 202</w:t>
      </w:r>
      <w:r w:rsidR="008F3244">
        <w:rPr>
          <w:rFonts w:ascii="Times New Roman" w:hAnsi="Times New Roman" w:cs="Times New Roman"/>
          <w:sz w:val="28"/>
          <w:szCs w:val="28"/>
        </w:rPr>
        <w:t>6</w:t>
      </w:r>
      <w:r w:rsidR="00622888" w:rsidRPr="0093070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45FD7" w:rsidRPr="0093070E" w:rsidRDefault="00F33A4F" w:rsidP="00B31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B3153D">
        <w:rPr>
          <w:rFonts w:ascii="Times New Roman" w:hAnsi="Times New Roman" w:cs="Times New Roman"/>
          <w:sz w:val="28"/>
          <w:szCs w:val="28"/>
        </w:rPr>
        <w:t xml:space="preserve">за </w:t>
      </w:r>
      <w:r w:rsidR="00D45FD7" w:rsidRPr="0093070E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возложить на заместителя Главы </w:t>
      </w:r>
      <w:r w:rsidR="00B3153D">
        <w:rPr>
          <w:rFonts w:ascii="Times New Roman" w:hAnsi="Times New Roman" w:cs="Times New Roman"/>
          <w:sz w:val="28"/>
          <w:szCs w:val="28"/>
        </w:rPr>
        <w:t xml:space="preserve">района по экономике и финансам </w:t>
      </w:r>
      <w:proofErr w:type="spellStart"/>
      <w:r w:rsidR="00D45FD7" w:rsidRPr="0093070E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="00D45FD7" w:rsidRPr="0093070E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D45FD7" w:rsidRPr="0093070E" w:rsidRDefault="00E52B64" w:rsidP="00B31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0E">
        <w:rPr>
          <w:rFonts w:ascii="Times New Roman" w:hAnsi="Times New Roman" w:cs="Times New Roman"/>
          <w:sz w:val="28"/>
          <w:szCs w:val="28"/>
        </w:rPr>
        <w:t xml:space="preserve">3. </w:t>
      </w:r>
      <w:r w:rsidR="00622888" w:rsidRPr="0093070E">
        <w:rPr>
          <w:rFonts w:ascii="Times New Roman" w:hAnsi="Times New Roman" w:cs="Times New Roman"/>
          <w:sz w:val="28"/>
          <w:szCs w:val="28"/>
        </w:rPr>
        <w:t>Р</w:t>
      </w:r>
      <w:r w:rsidRPr="0093070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B3153D">
        <w:rPr>
          <w:rFonts w:ascii="Times New Roman" w:hAnsi="Times New Roman" w:cs="Times New Roman"/>
          <w:sz w:val="28"/>
          <w:szCs w:val="28"/>
        </w:rPr>
        <w:t>настоящее п</w:t>
      </w:r>
      <w:r w:rsidR="00D45FD7" w:rsidRPr="0093070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93070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22888" w:rsidRPr="0093070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Клявлинский </w:t>
      </w:r>
      <w:r w:rsidR="00D45FD7" w:rsidRPr="0093070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C760B" w:rsidRDefault="00D45FD7" w:rsidP="00B31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01.01.202</w:t>
      </w:r>
      <w:r w:rsidR="008F3244">
        <w:rPr>
          <w:rFonts w:ascii="Times New Roman" w:hAnsi="Times New Roman" w:cs="Times New Roman"/>
          <w:sz w:val="28"/>
          <w:szCs w:val="28"/>
        </w:rPr>
        <w:t>4</w:t>
      </w:r>
      <w:r w:rsidRPr="0093070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45FD7" w:rsidRPr="0093070E" w:rsidRDefault="00E52B64" w:rsidP="00BC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0E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93070E" w:rsidRPr="0093070E" w:rsidTr="002F0F85">
        <w:tc>
          <w:tcPr>
            <w:tcW w:w="3227" w:type="dxa"/>
            <w:shd w:val="clear" w:color="auto" w:fill="auto"/>
          </w:tcPr>
          <w:p w:rsidR="0093070E" w:rsidRPr="0093070E" w:rsidRDefault="0093070E" w:rsidP="00BC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8F32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</w:p>
          <w:p w:rsidR="0093070E" w:rsidRPr="0093070E" w:rsidRDefault="0093070E" w:rsidP="00BC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93070E" w:rsidRPr="0093070E" w:rsidRDefault="0093070E" w:rsidP="00BC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93070E" w:rsidRPr="0093070E" w:rsidRDefault="0093070E" w:rsidP="008568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F33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33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856861">
              <w:rPr>
                <w:rFonts w:ascii="Times New Roman" w:eastAsia="Calibri" w:hAnsi="Times New Roman" w:cs="Times New Roman"/>
                <w:sz w:val="28"/>
                <w:szCs w:val="28"/>
              </w:rPr>
              <w:t>П.Н.Климашов</w:t>
            </w:r>
            <w:proofErr w:type="spellEnd"/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070E" w:rsidRDefault="0093070E" w:rsidP="0093070E">
      <w:pPr>
        <w:spacing w:line="360" w:lineRule="auto"/>
        <w:jc w:val="both"/>
        <w:rPr>
          <w:rFonts w:ascii="Times New Roman" w:hAnsi="Times New Roman" w:cs="Times New Roman"/>
        </w:rPr>
      </w:pPr>
    </w:p>
    <w:p w:rsidR="00B3153D" w:rsidRDefault="00B3153D" w:rsidP="00D45FD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</w:rPr>
      </w:pPr>
    </w:p>
    <w:p w:rsidR="009F6101" w:rsidRPr="00D45FD7" w:rsidRDefault="00D45FD7" w:rsidP="00D45FD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D45F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Шамкина</w:t>
      </w:r>
      <w:proofErr w:type="spellEnd"/>
      <w:r w:rsidRPr="00D45F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Л.И</w:t>
      </w:r>
    </w:p>
    <w:p w:rsidR="00856861" w:rsidRDefault="00856861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101" w:rsidRPr="009C1957" w:rsidRDefault="00AC40ED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Утверждено</w:t>
      </w:r>
    </w:p>
    <w:p w:rsidR="00AC40ED" w:rsidRPr="009C1957" w:rsidRDefault="00B3153D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</w:t>
      </w:r>
      <w:r w:rsidR="00AC40E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</w:p>
    <w:p w:rsidR="00AC40ED" w:rsidRPr="009C1957" w:rsidRDefault="00AC40ED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Клявлинский</w:t>
      </w:r>
    </w:p>
    <w:p w:rsidR="0093070E" w:rsidRDefault="00AC40ED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Самарской области </w:t>
      </w:r>
    </w:p>
    <w:p w:rsidR="00E52B64" w:rsidRPr="009C1957" w:rsidRDefault="00E52B64" w:rsidP="00AC40E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Основные направления долговой политики муниципального </w:t>
      </w:r>
      <w:r w:rsidR="009F6101"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района Клявлинский Самарской области</w:t>
      </w:r>
      <w:r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 202</w:t>
      </w:r>
      <w:r w:rsidR="008F32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</w:t>
      </w:r>
      <w:r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год и плановый период 202</w:t>
      </w:r>
      <w:r w:rsidR="008F32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</w:t>
      </w:r>
      <w:r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202</w:t>
      </w:r>
      <w:r w:rsidR="008F32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годов</w:t>
      </w:r>
    </w:p>
    <w:p w:rsidR="00E52B64" w:rsidRPr="00D45FD7" w:rsidRDefault="00E52B64" w:rsidP="00AC4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F455F9" w:rsidRPr="009C1957" w:rsidRDefault="00E52B64" w:rsidP="00AC40ED">
      <w:pPr>
        <w:shd w:val="clear" w:color="auto" w:fill="FFFFFF"/>
        <w:tabs>
          <w:tab w:val="left" w:pos="-567"/>
          <w:tab w:val="left" w:pos="42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Основные направления долговой политики муниципального района Клявлинский Самарской области на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и плановый период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определяют цели и приоритеты деятельности Администрации муниципального района Клявлинский Самарской области и МКУ «Управление финансами муниципального район</w:t>
      </w:r>
      <w:r w:rsidR="0093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Клявлинский Самарской области»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области управления муниципальным долгом. Основные направления долговой политики муниципального района Клявлинский Самарской области на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и плановый период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разработаны с целью обеспечения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потребно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муниципалитета в 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заемных средств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своевременного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полного исполнения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муниципальных до</w:t>
      </w:r>
      <w:r w:rsidR="00D63A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лговых обязательств, минимизации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расходов на обслуживание м</w:t>
      </w:r>
      <w:r w:rsidR="00D63A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униципального долга, поддержания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объема и структуры обязательств, исключающих их неисполнение.</w:t>
      </w:r>
    </w:p>
    <w:p w:rsidR="003E1A5D" w:rsidRPr="009C1957" w:rsidRDefault="003E1A5D" w:rsidP="00AC4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2B64" w:rsidRPr="00D45FD7" w:rsidRDefault="00E52B64" w:rsidP="00AC4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Итоги реализации долговой политики</w:t>
      </w:r>
    </w:p>
    <w:p w:rsidR="00D45FD7" w:rsidRDefault="00E52B64" w:rsidP="00D45F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C40E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олговая политика 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реализуется с учетом мероприятий, предусмотренных 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программой "Управление муниципальными финансами и развитие межбюджетных отношений </w:t>
      </w:r>
      <w:r w:rsidR="00561926" w:rsidRPr="008155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2018-202</w:t>
      </w:r>
      <w:r w:rsidR="0081554B" w:rsidRPr="008155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годы"</w:t>
      </w:r>
      <w:r w:rsidR="00AC40E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2B64" w:rsidRPr="009C1957" w:rsidRDefault="00E52B64" w:rsidP="00D45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Динамика показателей долговой политики за 20</w:t>
      </w:r>
      <w:r w:rsidR="00C7642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="008F32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</w:t>
      </w: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-20</w:t>
      </w:r>
      <w:r w:rsidR="00B25213"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="008F32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годы:</w:t>
      </w: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0"/>
        <w:gridCol w:w="1417"/>
        <w:gridCol w:w="122"/>
        <w:gridCol w:w="1560"/>
      </w:tblGrid>
      <w:tr w:rsidR="009C1957" w:rsidRPr="009C1957" w:rsidTr="009C1957">
        <w:trPr>
          <w:gridAfter w:val="2"/>
          <w:wAfter w:w="1682" w:type="dxa"/>
          <w:trHeight w:val="15"/>
        </w:trPr>
        <w:tc>
          <w:tcPr>
            <w:tcW w:w="6379" w:type="dxa"/>
            <w:hideMark/>
          </w:tcPr>
          <w:p w:rsidR="009C1957" w:rsidRPr="009C1957" w:rsidRDefault="009C1957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C1957" w:rsidRPr="009C1957" w:rsidRDefault="009C1957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C1957" w:rsidRPr="009C1957" w:rsidRDefault="009C1957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57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C7642E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01.01.202</w:t>
            </w:r>
            <w:r w:rsidR="008F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957"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01.01.202</w:t>
            </w:r>
            <w:r w:rsidR="008F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F3244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3244" w:rsidRPr="009C1957" w:rsidRDefault="008F3244" w:rsidP="009C19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долг, </w:t>
            </w:r>
            <w:proofErr w:type="spell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67 437,0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64 987,0</w:t>
            </w:r>
          </w:p>
        </w:tc>
      </w:tr>
      <w:tr w:rsidR="008F3244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3244" w:rsidRPr="009C1957" w:rsidRDefault="008F3244" w:rsidP="00E52B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44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3244" w:rsidRPr="009C1957" w:rsidRDefault="008F3244" w:rsidP="009C19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в валюте РФ, </w:t>
            </w:r>
            <w:proofErr w:type="spell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244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3244" w:rsidRPr="009C1957" w:rsidRDefault="008F3244" w:rsidP="009C19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Федерации, </w:t>
            </w:r>
            <w:proofErr w:type="spell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67 437,0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64 987,0</w:t>
            </w:r>
          </w:p>
        </w:tc>
      </w:tr>
      <w:tr w:rsidR="008F3244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3244" w:rsidRPr="009C1957" w:rsidRDefault="008F3244" w:rsidP="009C19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к объему доходов бюджета муниципального района Клявлинский без учета безвозмездных поступлений, %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0819F1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8F3244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3244" w:rsidRPr="009C1957" w:rsidRDefault="008F3244" w:rsidP="00E52B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обслуживание муниципального долга, тыс. руб.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889,677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790782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1 615,844</w:t>
            </w:r>
          </w:p>
        </w:tc>
      </w:tr>
      <w:tr w:rsidR="008F3244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3244" w:rsidRPr="009C1957" w:rsidRDefault="008F3244" w:rsidP="00E52B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обслуживание муниципального долга в расходах бюджета муниципального района Клявлинский Самарской области, за исключением расходов за счет субвенций от других бюджетов бюджетной системы Российской Федерации, %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8F3244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3244" w:rsidRPr="009C1957" w:rsidRDefault="000819F1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</w:tbl>
    <w:p w:rsidR="00E52B64" w:rsidRPr="009C1957" w:rsidRDefault="009C1957" w:rsidP="00B252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целом проводимая долговая политика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позволяет сохранять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сбалансированность и устойчивость бюджета </w:t>
      </w:r>
      <w:r w:rsidR="00B25213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Самарской области.   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итогам 20</w:t>
      </w:r>
      <w:r w:rsidR="00B25213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ожидается выполнение в полном объеме долговых обязательств, приня</w:t>
      </w:r>
      <w:r w:rsidR="00B25213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тых муниципальным образованием.</w:t>
      </w:r>
    </w:p>
    <w:p w:rsidR="00F455F9" w:rsidRPr="009C1957" w:rsidRDefault="00F455F9" w:rsidP="00B252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2B64" w:rsidRPr="00D45FD7" w:rsidRDefault="00E52B64" w:rsidP="00F455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Основные факторы, определяющие характер и направления долговой политики</w:t>
      </w:r>
    </w:p>
    <w:p w:rsidR="00F455F9" w:rsidRPr="009C1957" w:rsidRDefault="00F455F9" w:rsidP="00F455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55F9" w:rsidRPr="009C1957" w:rsidRDefault="00F455F9" w:rsidP="00F455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Характер и основные направления долговой политики муниципального района Клявлинский Сама</w:t>
      </w:r>
      <w:r w:rsidR="009F4E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рской области определяются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экономической ситуацией, сложившейся как на территории Самарской области, так и в целом по Российской Федерации, требованиями бюджетного законодательства.</w:t>
      </w:r>
    </w:p>
    <w:p w:rsidR="009F4E5F" w:rsidRDefault="00F455F9" w:rsidP="00C17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Основным направлением реализации долговой политики остается рефинансирование муниципального долга при сохранении </w:t>
      </w:r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среднего уровня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долговой устойчивости и умеренной долговой нагрузки.</w:t>
      </w:r>
    </w:p>
    <w:p w:rsidR="00C17EDE" w:rsidRPr="009C1957" w:rsidRDefault="00C17EDE" w:rsidP="00C17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1 января 202</w:t>
      </w:r>
      <w:r w:rsidR="00D77E82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D77E82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отношении муниципальных районов 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вступ</w:t>
      </w:r>
      <w:r w:rsidR="00AD44E0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силу положения Бюджетного кодекса Российской Федерации, в соответствии с которыми </w:t>
      </w:r>
      <w:r w:rsidR="00AD44E0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муниципалитеты</w:t>
      </w:r>
      <w:r w:rsidR="00D77E82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зависимости от состояния долговой устойчив</w:t>
      </w:r>
      <w:r w:rsidR="00D77E82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ости 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класси</w:t>
      </w:r>
      <w:r w:rsidR="00D77E82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фицируются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группам риска: заемщики с высоким, средним и низким уровнем долговой устойчивости. Классификация муниципальных образований по группам риска станет основанием для предъявления к ним тех или иных требований в зависимости от уровня долговой устойчивости.</w:t>
      </w:r>
    </w:p>
    <w:p w:rsidR="00C17EDE" w:rsidRPr="009C1957" w:rsidRDefault="00AC0BF9" w:rsidP="00C17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Оценка состояния долговой устойчивости муниципального района Клявлинский Самарской области, проведенная Министерством управления финансами Самарской области с использованием утвержденных показателей на основе фактических данных по итогам 20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и плановых бюджетных показателей Самарской области текущего финансового года по данным </w:t>
      </w:r>
      <w:proofErr w:type="gramStart"/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  о</w:t>
      </w:r>
      <w:proofErr w:type="gramEnd"/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бюджете в редакции на 1 августа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года, свидетельствует о среднем уровне рисков (группа со средним уровнем долговой устойчивости). Муниципальному району Клявлинский Самарской области необходимо обеспечить в предстоящий трехлетний период сохранение достигнутых показателей долговой устойчивости, предусматривающих отнесение региона к группе со средней долговой устойчивостью.</w:t>
      </w:r>
    </w:p>
    <w:p w:rsidR="00E52B64" w:rsidRPr="009C1957" w:rsidRDefault="00AC0BF9" w:rsidP="00C17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Вышеназванные направления учитываются при формировании показателей решения о местном бюджете на очередной финансовый год и плановый период в части параметров муниципального долга.</w:t>
      </w:r>
    </w:p>
    <w:p w:rsidR="00E52B64" w:rsidRPr="00D77E82" w:rsidRDefault="00E52B64" w:rsidP="00E52B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7E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Цели и задачи долговой политики</w:t>
      </w:r>
    </w:p>
    <w:p w:rsidR="0069248D" w:rsidRPr="009C1957" w:rsidRDefault="0069248D" w:rsidP="006924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330D5A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цели долговой политики муниципального района Клявлинский Самарской области - недопущение рисков возникновения кризисных ситуаций при исполнении местного бюджета, поддержание муниципального долга района в объеме, обеспечивающем возможность гарантированного выполнения долговых обязательств, сохранение позиции района в группе муниципальных образований со средним уровнем долговой устойчивости.</w:t>
      </w:r>
    </w:p>
    <w:p w:rsidR="0069248D" w:rsidRPr="009C1957" w:rsidRDefault="00330D5A" w:rsidP="006924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задачами долговой политики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Самарской области являются:</w:t>
      </w:r>
    </w:p>
    <w:p w:rsidR="0069248D" w:rsidRPr="009C1957" w:rsidRDefault="00330D5A" w:rsidP="006924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 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эффективной долговой политики, ориентированной на среднесрочные и долгосрочные заимствования и равномерное распределение нагрузки по погашению долговых обязательств;</w:t>
      </w:r>
    </w:p>
    <w:p w:rsidR="0069248D" w:rsidRPr="009C1957" w:rsidRDefault="00330D5A" w:rsidP="006924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 </w:t>
      </w:r>
      <w:r w:rsidR="00D77E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сохранение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структуры муниципального  долга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Самарской области с целью минимизации стоимости его обслуживания;</w:t>
      </w:r>
    </w:p>
    <w:p w:rsidR="00E52B64" w:rsidRPr="009C1957" w:rsidRDefault="00330D5A" w:rsidP="00330D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исполнения долговых обязательств в полном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объеме и в установленные сроки;</w:t>
      </w:r>
    </w:p>
    <w:p w:rsidR="00330D5A" w:rsidRPr="009C1957" w:rsidRDefault="00330D5A" w:rsidP="00330D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 поддержание присвоенн</w:t>
      </w:r>
      <w:r w:rsidR="00D77E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рейтинг</w:t>
      </w:r>
      <w:r w:rsidR="00D77E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долговой устойчивости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создание предпосылок для </w:t>
      </w:r>
      <w:r w:rsidR="00D77E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повышения;</w:t>
      </w:r>
    </w:p>
    <w:p w:rsidR="00330D5A" w:rsidRPr="009C1957" w:rsidRDefault="00330D5A" w:rsidP="00330D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укрепление репутации муниципального района Клявлинский Самарской области в качестве надежного заемщика.  </w:t>
      </w:r>
    </w:p>
    <w:p w:rsidR="00E52B64" w:rsidRPr="00D77E82" w:rsidRDefault="00E52B64" w:rsidP="00AC40ED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7E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Инструменты реализации долговой политики</w:t>
      </w:r>
    </w:p>
    <w:p w:rsidR="00445647" w:rsidRPr="009C1957" w:rsidRDefault="00E52B64" w:rsidP="004456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Основными инструментами реализации долговой политики муниципального района Клявлинский Самарской области в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годах будут являться муниципальные заимствования, привлекаемые в целях погашения долговых обязательств и (или) финансирования дефицита местного бюджета.</w:t>
      </w:r>
    </w:p>
    <w:p w:rsidR="00E52B64" w:rsidRPr="009C1957" w:rsidRDefault="00445647" w:rsidP="004456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1) привлечение бюджетных кредитов из областного бюджета для замещения кредитов от кредитных организаций в целях сокращения расходов на обслуживание муниципального долга;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привлечение 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кредит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кредитных организаций</w:t>
      </w:r>
      <w:r w:rsidR="00AC40E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валюте Российской Федерации.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Ключевой задачей на данном этапе является обеспечение привлечения в бюджет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района 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кредитов от кредитных организаций по ставкам на уровне не более чем уровень ключевой ставки, установленный Центральным банком Российской Федерации, увеличенный на 1% годовых. </w:t>
      </w:r>
    </w:p>
    <w:p w:rsidR="00E52B64" w:rsidRPr="00D77E82" w:rsidRDefault="00E52B64" w:rsidP="00AC40ED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7E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VI. Анализ рисков для бюджета </w:t>
      </w:r>
      <w:r w:rsidR="00B92954" w:rsidRPr="00D77E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муниципального района Клявлинский Самарской области</w:t>
      </w:r>
      <w:r w:rsidRPr="00D77E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возникающих в процессе управления муниципальным долгом</w:t>
      </w:r>
    </w:p>
    <w:p w:rsidR="00445647" w:rsidRPr="009C1957" w:rsidRDefault="00E52B64" w:rsidP="004456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Основными рисками при реализации долговой политики муниципального района Клявлинский Самарской области на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и на плановый период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являются:</w:t>
      </w:r>
    </w:p>
    <w:p w:rsidR="00D44BCB" w:rsidRDefault="00E52B64" w:rsidP="004456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риск не достижения утвержденных годовых объемов поступлений налоговых и неналоговых</w:t>
      </w:r>
      <w:r w:rsidR="009F6101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доходов бюджета 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Клявлинский Самарской области</w:t>
      </w:r>
      <w:r w:rsidR="009F6101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процентный риск - вероятность увеличения суммы расходов бюджета 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Самарской области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</w:t>
      </w:r>
      <w:r w:rsidR="009F6101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олнения расходных обязательств;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риск рефинансирования - 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вероятность того, что муниципальный район Клявлинский 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амарской области не сможет осуществить на приемлемых условиях новые заимствования для погашения </w:t>
      </w:r>
      <w:r w:rsidR="00D77E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существующего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долга и в результате будет вынужд</w:t>
      </w:r>
      <w:r w:rsidR="00230B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 использовать доходы местного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 для погашения долговых обязательств;</w:t>
      </w:r>
    </w:p>
    <w:p w:rsidR="00790782" w:rsidRPr="009C1957" w:rsidRDefault="00790782" w:rsidP="004456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4) риск не достижения целевых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 о</w:t>
      </w:r>
      <w:r w:rsidRPr="0079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бъем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79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долга муниципального района  Клявлинский к общему объему доходов местного бюджета без учета безвозмездных поступлений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2B64" w:rsidRPr="009C1957" w:rsidRDefault="00E52B64" w:rsidP="00D44B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мерами, принимаемыми в отношении управления рисками, связанными с реализаци</w:t>
      </w:r>
      <w:r w:rsidR="009F6101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 долговой политики, являются: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осуществление достоверного прогнозирования доходов бюджета 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Самарской области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поступлений по источникам финансирования дефицита бюджета 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Клявлинский Самарской области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принятие взвешенных и экономически обоснованных решений по принятию долговых обязатель</w:t>
      </w:r>
      <w:r w:rsidR="00B25213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муниципальным образованием.</w:t>
      </w:r>
    </w:p>
    <w:p w:rsidR="00E52B64" w:rsidRPr="00230BC8" w:rsidRDefault="00E52B64" w:rsidP="00AC40ED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30B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Целевые индикаторы реализации долговой политики</w:t>
      </w:r>
    </w:p>
    <w:p w:rsidR="00E52B64" w:rsidRPr="009C1957" w:rsidRDefault="00B25213" w:rsidP="00AC40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целевыми ориентирами долговой политики в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8F3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годах определены следующие целевые индикаторы результативности проводимой долговой поли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тики: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918"/>
        <w:gridCol w:w="358"/>
        <w:gridCol w:w="904"/>
        <w:gridCol w:w="230"/>
        <w:gridCol w:w="1133"/>
      </w:tblGrid>
      <w:tr w:rsidR="00E52B64" w:rsidRPr="009C1957" w:rsidTr="00D44BCB">
        <w:trPr>
          <w:trHeight w:val="15"/>
        </w:trPr>
        <w:tc>
          <w:tcPr>
            <w:tcW w:w="709" w:type="dxa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BCB" w:rsidRPr="009C1957" w:rsidTr="00D44BCB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44BCB" w:rsidRPr="009C1957" w:rsidTr="00D44BCB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F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F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8F32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F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C0BF9" w:rsidRPr="009C1957" w:rsidTr="00D44B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"Объем муниципального долга муниципального района  Клявлинский к общему объему доходов местного бюджета без учета безвозмездных поступлений</w:t>
            </w:r>
            <w:r w:rsidR="0093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D848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r w:rsid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D848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r w:rsid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D848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r w:rsidR="00D8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0BF9" w:rsidRPr="009C1957" w:rsidTr="00D44B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AC0B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"Доля расходов на обслуживание муниципального долга муниципального района Клявлинский Самарской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D44B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D44B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D44B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</w:t>
            </w:r>
          </w:p>
        </w:tc>
      </w:tr>
      <w:tr w:rsidR="00AC0BF9" w:rsidRPr="009C1957" w:rsidTr="00AC0B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AC0B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"Годовая сумма платежей по погашению и обслуживанию муниципального долга муниципального района Клявлинский Самарской области, возникшего по состоянию на 1 января очередного финансового года, без учета платежей, 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</w:t>
            </w:r>
          </w:p>
        </w:tc>
      </w:tr>
      <w:tr w:rsidR="00AC0BF9" w:rsidRPr="009C1957" w:rsidTr="00D44B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просроченных платежей по погашению муниципального долга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0BF9" w:rsidRPr="009C1957" w:rsidTr="00D44B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просроченных платежей по обслуживанию муниципального долга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C726B" w:rsidRDefault="002C726B"/>
    <w:sectPr w:rsidR="002C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08"/>
    <w:rsid w:val="000819F1"/>
    <w:rsid w:val="00166A2C"/>
    <w:rsid w:val="001E19D2"/>
    <w:rsid w:val="00230BC8"/>
    <w:rsid w:val="002C726B"/>
    <w:rsid w:val="002F0F85"/>
    <w:rsid w:val="00330D5A"/>
    <w:rsid w:val="003E1A5D"/>
    <w:rsid w:val="004267AB"/>
    <w:rsid w:val="00445647"/>
    <w:rsid w:val="00561926"/>
    <w:rsid w:val="00586434"/>
    <w:rsid w:val="00622888"/>
    <w:rsid w:val="0069248D"/>
    <w:rsid w:val="007462BE"/>
    <w:rsid w:val="00790782"/>
    <w:rsid w:val="0081554B"/>
    <w:rsid w:val="0082191C"/>
    <w:rsid w:val="00856861"/>
    <w:rsid w:val="008F3244"/>
    <w:rsid w:val="0093070E"/>
    <w:rsid w:val="00950663"/>
    <w:rsid w:val="009C1957"/>
    <w:rsid w:val="009F4E5F"/>
    <w:rsid w:val="009F6101"/>
    <w:rsid w:val="00A076E4"/>
    <w:rsid w:val="00AC0BF9"/>
    <w:rsid w:val="00AC40ED"/>
    <w:rsid w:val="00AD44E0"/>
    <w:rsid w:val="00B25213"/>
    <w:rsid w:val="00B3153D"/>
    <w:rsid w:val="00B92954"/>
    <w:rsid w:val="00BA695F"/>
    <w:rsid w:val="00BC760B"/>
    <w:rsid w:val="00C17EDE"/>
    <w:rsid w:val="00C73261"/>
    <w:rsid w:val="00C7642E"/>
    <w:rsid w:val="00C83B08"/>
    <w:rsid w:val="00D44BCB"/>
    <w:rsid w:val="00D45FD7"/>
    <w:rsid w:val="00D63A50"/>
    <w:rsid w:val="00D77E82"/>
    <w:rsid w:val="00D84890"/>
    <w:rsid w:val="00E52B64"/>
    <w:rsid w:val="00E56EC8"/>
    <w:rsid w:val="00F33A4F"/>
    <w:rsid w:val="00F4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A4B5"/>
  <w15:docId w15:val="{5DBE55D3-1FDF-41A8-9679-E56FC75F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3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420065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13</cp:revision>
  <cp:lastPrinted>2024-01-11T06:22:00Z</cp:lastPrinted>
  <dcterms:created xsi:type="dcterms:W3CDTF">2022-10-10T11:17:00Z</dcterms:created>
  <dcterms:modified xsi:type="dcterms:W3CDTF">2024-01-11T06:22:00Z</dcterms:modified>
</cp:coreProperties>
</file>