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A11B16" w:rsidRPr="009412D6" w:rsidTr="007001EE">
        <w:trPr>
          <w:trHeight w:val="3829"/>
        </w:trPr>
        <w:tc>
          <w:tcPr>
            <w:tcW w:w="4920" w:type="dxa"/>
          </w:tcPr>
          <w:p w:rsidR="00A11B16" w:rsidRPr="00093C09" w:rsidRDefault="00A11B16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A11B16" w:rsidRPr="009412D6" w:rsidRDefault="00A11B16" w:rsidP="007001EE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A11B1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11B1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</w:t>
            </w:r>
            <w:proofErr w:type="spellStart"/>
            <w:r>
              <w:rPr>
                <w:b/>
                <w:sz w:val="28"/>
                <w:szCs w:val="28"/>
              </w:rPr>
              <w:t>Игар</w:t>
            </w:r>
            <w:proofErr w:type="spellEnd"/>
          </w:p>
          <w:p w:rsidR="00A11B16" w:rsidRPr="009412D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Клявлинский</w:t>
            </w:r>
            <w:proofErr w:type="spellEnd"/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Pr="00473003" w:rsidRDefault="00A11B16" w:rsidP="0046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от 1</w:t>
            </w:r>
            <w:r w:rsidR="008310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920" w:type="dxa"/>
          </w:tcPr>
          <w:p w:rsidR="00A11B16" w:rsidRPr="009412D6" w:rsidRDefault="00A11B16" w:rsidP="007001EE">
            <w:r w:rsidRPr="009412D6">
              <w:t xml:space="preserve">             </w:t>
            </w:r>
          </w:p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>
            <w:pPr>
              <w:spacing w:line="360" w:lineRule="auto"/>
            </w:pPr>
          </w:p>
        </w:tc>
      </w:tr>
    </w:tbl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2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A11B16">
        <w:rPr>
          <w:rFonts w:ascii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2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202" w:rsidRPr="00A11B16" w:rsidRDefault="00416202" w:rsidP="001E71D0">
      <w:pPr>
        <w:pStyle w:val="210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6B11B9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A11B16">
        <w:rPr>
          <w:rStyle w:val="22"/>
          <w:color w:val="000000"/>
          <w:sz w:val="24"/>
          <w:szCs w:val="24"/>
        </w:rPr>
        <w:t>Кошкину Н</w:t>
      </w:r>
      <w:r w:rsidR="006B11B9">
        <w:rPr>
          <w:rStyle w:val="22"/>
          <w:color w:val="000000"/>
          <w:sz w:val="24"/>
          <w:szCs w:val="24"/>
        </w:rPr>
        <w:t>.</w:t>
      </w:r>
      <w:r w:rsidR="00A11B16">
        <w:rPr>
          <w:rStyle w:val="22"/>
          <w:color w:val="000000"/>
          <w:sz w:val="24"/>
          <w:szCs w:val="24"/>
        </w:rPr>
        <w:t>С.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Глава сельского поселения Борискино-</w:t>
      </w:r>
      <w:proofErr w:type="spellStart"/>
      <w:r>
        <w:rPr>
          <w:rStyle w:val="22"/>
          <w:color w:val="000000"/>
          <w:sz w:val="24"/>
          <w:szCs w:val="24"/>
        </w:rPr>
        <w:t>Игар</w:t>
      </w:r>
      <w:proofErr w:type="spellEnd"/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>Самарской области                                                                                            Г.В. Сорокин</w:t>
      </w:r>
    </w:p>
    <w:p w:rsidR="003D049C" w:rsidRDefault="003D049C" w:rsidP="00A11B16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467CDE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</w:t>
      </w:r>
    </w:p>
    <w:p w:rsidR="00467CDE" w:rsidRDefault="00A11B16" w:rsidP="00473003">
      <w:pPr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A11B1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46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A93403">
            <w:pPr>
              <w:pStyle w:val="21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  <w:r w:rsidRPr="00EE0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Pr="00EE04FC" w:rsidRDefault="0039168F" w:rsidP="00D2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принятых нормативных правовых актов администрации, в которых риски нарушения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антимонопольного</w:t>
            </w:r>
          </w:p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законодательства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выявлены</w:t>
            </w:r>
          </w:p>
          <w:p w:rsidR="00D47E76" w:rsidRPr="00EE04FC" w:rsidRDefault="009736F3" w:rsidP="00B35360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A6708A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B766A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 w:rsidRPr="00EE04FC">
              <w:rPr>
                <w:rStyle w:val="2Exact2"/>
                <w:color w:val="000000"/>
                <w:sz w:val="24"/>
                <w:szCs w:val="24"/>
              </w:rPr>
              <w:t xml:space="preserve"> 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которых риски нарушения антимонопол</w:t>
            </w:r>
            <w:r w:rsidR="008B766A" w:rsidRPr="00EE04FC">
              <w:rPr>
                <w:rStyle w:val="23"/>
                <w:color w:val="000000"/>
                <w:sz w:val="24"/>
                <w:szCs w:val="24"/>
              </w:rPr>
              <w:t>ьного законодательства выявлены администрацией сельского поселения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78313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F7B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t>риски нарушения антимонопольного законодательства выявлены, к общему количеству проектов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нормативных правовых актов администрации, разработанных администрацией в 202</w:t>
            </w:r>
            <w:r w:rsidR="008D246F" w:rsidRPr="00EE04FC">
              <w:rPr>
                <w:rStyle w:val="23"/>
                <w:color w:val="000000"/>
                <w:sz w:val="24"/>
                <w:szCs w:val="24"/>
              </w:rPr>
              <w:t>4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B06667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принятых нормативных правовых актов муниципального района </w:t>
            </w:r>
            <w:proofErr w:type="spellStart"/>
            <w:r w:rsidRPr="00EE04FC">
              <w:rPr>
                <w:rStyle w:val="2Exact2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 Самарской области, разработчиком которых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 xml:space="preserve">выступала администрация, в которых 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>антимонопольным органом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 w:rsidRPr="00EE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 w:rsidRPr="00EE04FC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Style w:val="2Exact2"/>
                <w:color w:val="000000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468C6"/>
    <w:rsid w:val="00175ACC"/>
    <w:rsid w:val="0018293D"/>
    <w:rsid w:val="001D3AB1"/>
    <w:rsid w:val="001E71D0"/>
    <w:rsid w:val="00257B90"/>
    <w:rsid w:val="002F6D54"/>
    <w:rsid w:val="0034398D"/>
    <w:rsid w:val="0039168F"/>
    <w:rsid w:val="003D049C"/>
    <w:rsid w:val="00416202"/>
    <w:rsid w:val="0043140A"/>
    <w:rsid w:val="00467CDE"/>
    <w:rsid w:val="00473003"/>
    <w:rsid w:val="005C0461"/>
    <w:rsid w:val="00630865"/>
    <w:rsid w:val="006B11B9"/>
    <w:rsid w:val="006C7B18"/>
    <w:rsid w:val="00783138"/>
    <w:rsid w:val="0078390D"/>
    <w:rsid w:val="00793068"/>
    <w:rsid w:val="007E0532"/>
    <w:rsid w:val="0083106E"/>
    <w:rsid w:val="00855F7B"/>
    <w:rsid w:val="00875066"/>
    <w:rsid w:val="008B30F9"/>
    <w:rsid w:val="008B766A"/>
    <w:rsid w:val="008D246F"/>
    <w:rsid w:val="008D56AA"/>
    <w:rsid w:val="009319EF"/>
    <w:rsid w:val="009736F3"/>
    <w:rsid w:val="009C48FC"/>
    <w:rsid w:val="00A11B16"/>
    <w:rsid w:val="00A34DFB"/>
    <w:rsid w:val="00A6708A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EE04FC"/>
    <w:rsid w:val="00F46E6A"/>
    <w:rsid w:val="00F56467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4</cp:revision>
  <cp:lastPrinted>2024-04-24T04:59:00Z</cp:lastPrinted>
  <dcterms:created xsi:type="dcterms:W3CDTF">2024-04-24T03:59:00Z</dcterms:created>
  <dcterms:modified xsi:type="dcterms:W3CDTF">2024-04-24T05:00:00Z</dcterms:modified>
</cp:coreProperties>
</file>