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1FE9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Незаконный оборот отходов: штрафы увеличены, но сброс и ныне там</w:t>
      </w:r>
    </w:p>
    <w:p w14:paraId="1F882CCE" w14:textId="77777777" w:rsidR="009E759A" w:rsidRDefault="009E759A" w:rsidP="009E759A"/>
    <w:p w14:paraId="462BB114" w14:textId="77777777" w:rsidR="009E759A" w:rsidRDefault="009E759A" w:rsidP="009E759A">
      <w:r>
        <w:t xml:space="preserve">Вопрос строительных отходов — непростой и в большей степени в России нерешенный. Предприимчивые застройщики и частные перевозчики предпочитают экономить, сбрасывая отходы в лес, овраг или еще проще – на бункерную площадку для ТКО. Агрегаторы пестрят тысячами предложений о вывозе отходов. А поправки по штрафам, внесенные в 8.2 КоАП РФ, </w:t>
      </w:r>
      <w:proofErr w:type="gramStart"/>
      <w:r>
        <w:t>по сути</w:t>
      </w:r>
      <w:proofErr w:type="gramEnd"/>
      <w:r>
        <w:t xml:space="preserve"> не внесли положительных изменений.</w:t>
      </w:r>
    </w:p>
    <w:p w14:paraId="153528BB" w14:textId="77777777" w:rsidR="009E759A" w:rsidRDefault="009E759A" w:rsidP="009E759A">
      <w:r>
        <w:t>По данным Росприроднадзора на территории Самарской области выдано 30 действующих лицензий на право осуществления деятельности по размещению отходов. Таким образом, промышленный мусор от юридических лиц и ИП принимают ровно 30 объектов. Физические лица не могут самостоятельно сдавать отходы на полигон*.</w:t>
      </w:r>
    </w:p>
    <w:p w14:paraId="4276E13F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Договор, талон и паспорт на отходы</w:t>
      </w:r>
    </w:p>
    <w:p w14:paraId="13EAB9A9" w14:textId="77777777" w:rsidR="009E759A" w:rsidRDefault="009E759A" w:rsidP="009E759A">
      <w:r>
        <w:t>Для организаций, предоставляющих услуги по обращению с отходами, есть ряд законодательных требований, исполнение которых гарантирует безопасность для людей и окружающей среды:</w:t>
      </w:r>
    </w:p>
    <w:p w14:paraId="10D6F64B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Водители спецтранспорта обязаны заезжать и передавать отходы на полигон строго по специальным талонам, на основании заключенных договоров. Сотрудники полигонов отслеживают госномера автотранспорта и проверяют вид ввозимых на размещение отходов;</w:t>
      </w:r>
    </w:p>
    <w:p w14:paraId="21B346EE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Для каждой партии отходов должен быть составлен паспорт отходов и указан класс опасности;</w:t>
      </w:r>
    </w:p>
    <w:p w14:paraId="75B4EE53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Транспортирование отходов осуществляется с соблюдением экологических, санитарно-эпидемиологических и иных требований;</w:t>
      </w:r>
    </w:p>
    <w:p w14:paraId="3927EC80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На всех транспортных средствах, контейнерах, цистернах должны быть отличительные знаки, обозначающие класс отходов;</w:t>
      </w:r>
    </w:p>
    <w:p w14:paraId="4BA8B833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Лица, которые занимаются сбором и транспортировкой отходов должны иметь документы о квалификации, выданные по результатам прохождения профессионального обучения;</w:t>
      </w:r>
    </w:p>
    <w:p w14:paraId="22AF643B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 xml:space="preserve">ИП и </w:t>
      </w:r>
      <w:proofErr w:type="spellStart"/>
      <w:proofErr w:type="gramStart"/>
      <w:r w:rsidRPr="009E759A">
        <w:rPr>
          <w:i/>
          <w:iCs/>
        </w:rPr>
        <w:t>юр.лица</w:t>
      </w:r>
      <w:proofErr w:type="spellEnd"/>
      <w:proofErr w:type="gramEnd"/>
      <w:r w:rsidRPr="009E759A">
        <w:rPr>
          <w:i/>
          <w:iCs/>
        </w:rPr>
        <w:t>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полученным от других лиц, а также размещенных отходов.</w:t>
      </w:r>
    </w:p>
    <w:p w14:paraId="3DA4EDE5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 xml:space="preserve">Контрольная закупка на </w:t>
      </w:r>
      <w:proofErr w:type="spellStart"/>
      <w:r w:rsidRPr="009E759A">
        <w:rPr>
          <w:b/>
          <w:bCs/>
        </w:rPr>
        <w:t>Авито</w:t>
      </w:r>
      <w:proofErr w:type="spellEnd"/>
    </w:p>
    <w:p w14:paraId="78B350F2" w14:textId="77777777" w:rsidR="009E759A" w:rsidRDefault="009E759A" w:rsidP="009E759A">
      <w:proofErr w:type="gramStart"/>
      <w:r>
        <w:t>К сожалению</w:t>
      </w:r>
      <w:proofErr w:type="gramEnd"/>
      <w:r>
        <w:t xml:space="preserve"> в реальности дела обстоят иначе. Агрегаторы объявлений пестрят предложениями частников о вывозе отходов в неизвестном направлении. Без подтверждающих документов, договора и каких-либо гарантий по безопасности размещения отходов.</w:t>
      </w:r>
    </w:p>
    <w:p w14:paraId="20E92BAB" w14:textId="77777777" w:rsidR="009E759A" w:rsidRDefault="009E759A" w:rsidP="009E759A">
      <w:r>
        <w:t>Не имея на то прав, они вывозят отходы на своих машинах на незарегистрированные полигоны, карьеры и мотивируют это тем, что отправлять на специализированный полигон дорого.</w:t>
      </w:r>
    </w:p>
    <w:p w14:paraId="3CEC9DB6" w14:textId="77777777" w:rsidR="009E759A" w:rsidRPr="009E759A" w:rsidRDefault="009E759A" w:rsidP="009E759A">
      <w:pPr>
        <w:rPr>
          <w:u w:val="single"/>
        </w:rPr>
      </w:pPr>
      <w:r>
        <w:t xml:space="preserve">Количество объявлений по запросу «вывоз мусора» в Самаре — 1 808, по запросу «вывоз мусора» в Самарской области — 1 566. Большинство объявлений содержит предложения по вывозу не только строительных отходов, но и коммунальных (ТКО или устаревший вариант — ТБО). </w:t>
      </w:r>
      <w:r w:rsidRPr="009E759A">
        <w:rPr>
          <w:u w:val="single"/>
        </w:rPr>
        <w:t>Хотим напомнить, что твердые коммунальные отходы не нужно оплачивать отдельно(!), региональный оператор транспортирует их на объекты сортировки и захоронения в рамках коммунальной услуги “Обращение с ТКО”.</w:t>
      </w:r>
    </w:p>
    <w:p w14:paraId="5C6B2ECD" w14:textId="77777777" w:rsidR="009E759A" w:rsidRDefault="009E759A" w:rsidP="009E759A"/>
    <w:p w14:paraId="16EF4697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Ценовая политика полигонов</w:t>
      </w:r>
    </w:p>
    <w:p w14:paraId="1B73E034" w14:textId="77777777" w:rsidR="009E759A" w:rsidRDefault="009E759A" w:rsidP="009E759A">
      <w:r>
        <w:t>Легальное размещение на полигоне 1 тонны отходов зависит от их класса и вида. Средняя цена тонны отходов производства и потребления III класса опасности – 1700 рублей. IV класса – 820 рублей/тонна. V класса – 614 рублей/тонна.</w:t>
      </w:r>
    </w:p>
    <w:p w14:paraId="3958EE44" w14:textId="77777777" w:rsidR="009E759A" w:rsidRDefault="009E759A" w:rsidP="009E759A">
      <w:r>
        <w:t>Дороже обойдется размещение растительных отходов: в среднем 2614 рублей за тонну. А незагрязненные отходы грунта – 456 рублей/тонна.</w:t>
      </w:r>
    </w:p>
    <w:p w14:paraId="1D3D74EA" w14:textId="77777777" w:rsidR="009E759A" w:rsidRDefault="009E759A" w:rsidP="009E759A">
      <w:r>
        <w:t>При нелегальном сбросе перевозчики обычно берут с владельцев отходов от 1 тыс. до 3 тыс. руб. за грузовик, что сразу должно вызвать подозрение. Реальная стоимость вывоза в среднем не менее 5000 рублей.</w:t>
      </w:r>
    </w:p>
    <w:p w14:paraId="73CE9F32" w14:textId="77777777" w:rsidR="009E759A" w:rsidRDefault="009E759A" w:rsidP="009E759A">
      <w:r>
        <w:t>Истории с заваленными бункерными площадками, на которые несанкционированно сбрасывают строительные и прочие виды не коммунальных отходов будут повторяться до тех пор, пока жители не осознают свою ответственность за утилизацию мусора. Важно понимать – пока специфический мусор не окажется на территории полигона – ответственность за него несет образователь, то есть физическое или юридическое лицо.</w:t>
      </w:r>
    </w:p>
    <w:p w14:paraId="1E5DD416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Контроль и штрафы. Статья 8.2 КоАП РФ</w:t>
      </w:r>
    </w:p>
    <w:p w14:paraId="196ADF18" w14:textId="77777777" w:rsidR="009E759A" w:rsidRDefault="009E759A" w:rsidP="009E759A">
      <w:r>
        <w:t xml:space="preserve">Ответственность за выгрузку или сброс мусора в неположенных местах предусмотрена ч.3.1-3.4 ст. 8.2 КоАП РФ с возрастающей прогрессией штрафа за повторность нарушений. С 2022 года штрафы для водителей увеличились, но незаконная прибыль все равно перевешивает суммы штрафов (за первичное нарушение – для граждан от 10-15 </w:t>
      </w:r>
      <w:proofErr w:type="spellStart"/>
      <w:r>
        <w:t>тыс</w:t>
      </w:r>
      <w:proofErr w:type="spellEnd"/>
      <w:r>
        <w:t>, должностных лиц — от 20-30 тыс., юрлиц — от 30-50 тысяч рублей). За повторные нарушения возможна даже конфискация транспортного средства. А для предпринимателей и юридических лиц – приостановление деятельности на срок до 90 суток.</w:t>
      </w:r>
    </w:p>
    <w:p w14:paraId="1BCD950F" w14:textId="77777777" w:rsidR="009E759A" w:rsidRPr="009E759A" w:rsidRDefault="009E759A" w:rsidP="009E759A">
      <w:pPr>
        <w:rPr>
          <w:u w:val="single"/>
        </w:rPr>
      </w:pPr>
      <w:r w:rsidRPr="009E759A">
        <w:rPr>
          <w:u w:val="single"/>
        </w:rPr>
        <w:t>НО информации о практическом применения этих законодательных норм, к сожалению, нет.</w:t>
      </w:r>
    </w:p>
    <w:p w14:paraId="6DBBBF5B" w14:textId="77777777" w:rsidR="009E759A" w:rsidRDefault="009E759A" w:rsidP="009E759A">
      <w:r>
        <w:t>Должностные лица редко привлекают виновных к ответственности. Причинами этого могут быть:</w:t>
      </w:r>
    </w:p>
    <w:p w14:paraId="286B8340" w14:textId="77777777" w:rsidR="009E759A" w:rsidRDefault="009E759A" w:rsidP="009E759A">
      <w:r>
        <w:t>Слишком широкий функционал и объемы работы у должностных лиц при малом количестве ставок и кадров;</w:t>
      </w:r>
    </w:p>
    <w:p w14:paraId="3F96FAAD" w14:textId="77777777" w:rsidR="009E759A" w:rsidRDefault="009E759A" w:rsidP="009E759A">
      <w:r>
        <w:t>Невозможность непосредственного обнаружения должностными лицами правонарушения на месте его совершения и низкое число выездных рейдов;</w:t>
      </w:r>
    </w:p>
    <w:p w14:paraId="1E1BA32E" w14:textId="77777777" w:rsidR="009E759A" w:rsidRDefault="009E759A" w:rsidP="009E759A">
      <w:r>
        <w:t>То, что правонарушения по сбросу отходов не относятся к категории высокого риска.</w:t>
      </w:r>
    </w:p>
    <w:p w14:paraId="254FD781" w14:textId="55E8EB28" w:rsidR="009E759A" w:rsidRDefault="009E759A" w:rsidP="009E759A">
      <w:r>
        <w:t>Судебная практика по данным Консультант + на всю Россию выдает лишь один пример судебного разбирател</w:t>
      </w:r>
      <w:r>
        <w:t>ь</w:t>
      </w:r>
      <w:r>
        <w:t>ства по ч. 3.1-3.4 ст. 8.2 КоАП РФ. Хотя поправки действуют уже 7 месяцев.</w:t>
      </w:r>
    </w:p>
    <w:p w14:paraId="5D408E0C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Кто имеет право составить протокол за нарушение ст. 8.2 КоАП РФ</w:t>
      </w:r>
    </w:p>
    <w:p w14:paraId="6ECF7F5A" w14:textId="77777777" w:rsidR="009E759A" w:rsidRDefault="009E759A" w:rsidP="009E759A">
      <w:r>
        <w:t>1) Должностные лица государственных учреждений, осуществляющих федеральный государственный лесной надзор (Федеральное агентство лесного хозяйства – территории лесов на землях обороны и безопасности; Федеральная служба по надзору в сфере природопользования – земли особо охраняемых территорий; Органы исполнительной власти субъектов РФ – земли лесного фонда; Госучреждения, подведомственные органам госнадзора – по полномочиям).</w:t>
      </w:r>
    </w:p>
    <w:p w14:paraId="52BC2522" w14:textId="77777777" w:rsidR="009E759A" w:rsidRDefault="009E759A" w:rsidP="009E759A">
      <w:r>
        <w:t>2) Должностные лица органов внутренних дел (полиции) в случае непосредственного обнаружения признаков административного правонарушения либо обращения граждан или организаций)</w:t>
      </w:r>
    </w:p>
    <w:p w14:paraId="11614E0E" w14:textId="77777777" w:rsidR="009E759A" w:rsidRDefault="009E759A" w:rsidP="009E759A">
      <w:r>
        <w:lastRenderedPageBreak/>
        <w:t xml:space="preserve">3) Органы регионального государственного надзора — Департаментом городского хозяйства и экологии </w:t>
      </w:r>
      <w:proofErr w:type="spellStart"/>
      <w:r>
        <w:t>г.о</w:t>
      </w:r>
      <w:proofErr w:type="spellEnd"/>
      <w:r>
        <w:t>. Самара (23.29 КоАП РФ).</w:t>
      </w:r>
    </w:p>
    <w:p w14:paraId="51508E44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Кто уполномочен рассматривать административные правонарушения по ст. 8.2 КоАП РФ?</w:t>
      </w:r>
    </w:p>
    <w:p w14:paraId="22A15432" w14:textId="77777777" w:rsidR="009E759A" w:rsidRDefault="009E759A" w:rsidP="009E759A">
      <w:r>
        <w:t>Судьи, Федеральное агентство лесного хозяйства, Минлесхоз Самарской области, Росприроднадзор.</w:t>
      </w:r>
    </w:p>
    <w:p w14:paraId="68C3827F" w14:textId="77777777" w:rsidR="009E759A" w:rsidRPr="009E759A" w:rsidRDefault="009E759A" w:rsidP="009E759A">
      <w:pPr>
        <w:rPr>
          <w:b/>
          <w:bCs/>
        </w:rPr>
      </w:pPr>
      <w:r w:rsidRPr="009E759A">
        <w:rPr>
          <w:b/>
          <w:bCs/>
        </w:rPr>
        <w:t>РЕЗЮМЕ</w:t>
      </w:r>
    </w:p>
    <w:p w14:paraId="4CACFDAF" w14:textId="77777777" w:rsidR="009E759A" w:rsidRPr="009E759A" w:rsidRDefault="009E759A" w:rsidP="009E759A">
      <w:pPr>
        <w:rPr>
          <w:i/>
          <w:iCs/>
        </w:rPr>
      </w:pPr>
      <w:r w:rsidRPr="009E759A">
        <w:rPr>
          <w:i/>
          <w:iCs/>
        </w:rPr>
        <w:t>Кому и что конкретно писать, если обнаружено нарушение по сбросу отходов?</w:t>
      </w:r>
    </w:p>
    <w:p w14:paraId="7291221E" w14:textId="77777777" w:rsidR="009E759A" w:rsidRDefault="009E759A" w:rsidP="009E759A">
      <w:r>
        <w:t xml:space="preserve">Наиболее перспективным видится взаимодействие с органами МВД и Департаментом ДГХ </w:t>
      </w:r>
      <w:proofErr w:type="spellStart"/>
      <w:r>
        <w:t>г.о</w:t>
      </w:r>
      <w:proofErr w:type="spellEnd"/>
      <w:r>
        <w:t>. Самара в формате направления в их адрес собранных материалов. Обращение необходимо направлять в свободной форме с указанием времени, места и того, что произошло с приложением материалов фото/видео фиксации и просительной частью о необходимости привлечения виновных лиц к административной ответственности.</w:t>
      </w:r>
    </w:p>
    <w:p w14:paraId="44D6C9BE" w14:textId="77777777" w:rsidR="009E759A" w:rsidRDefault="009E759A" w:rsidP="009E759A"/>
    <w:p w14:paraId="7F0646C6" w14:textId="77777777" w:rsidR="009E759A" w:rsidRDefault="009E759A" w:rsidP="009E759A"/>
    <w:p w14:paraId="2ED62872" w14:textId="77777777" w:rsidR="009E759A" w:rsidRDefault="009E759A" w:rsidP="009E759A">
      <w:r>
        <w:t xml:space="preserve">*Пунктом 1 ст. 19 Федерального закона «Об отходах производства и потребления» № 89-ФЗ от 24.06.1998 г. установлено, что ИП и </w:t>
      </w:r>
      <w:proofErr w:type="spellStart"/>
      <w:r>
        <w:t>юр.лица</w:t>
      </w:r>
      <w:proofErr w:type="spellEnd"/>
      <w:r>
        <w:t xml:space="preserve">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полученным от других лиц, а также размещенных отходов. Порядок учета в области обращения с отходами утвержден Приказом Минприроды от 08.12.2020 г. № 1028. В соответствии с положением Порядка, учету подлежат все виды отходов I – V класса опасности. Таким образом, не предусмотрено указание </w:t>
      </w:r>
      <w:proofErr w:type="spellStart"/>
      <w:proofErr w:type="gramStart"/>
      <w:r>
        <w:t>физ.лица</w:t>
      </w:r>
      <w:proofErr w:type="spellEnd"/>
      <w:proofErr w:type="gramEnd"/>
      <w:r>
        <w:t xml:space="preserve"> как источника поступления отходов при осуществлении учета в соответствии с Порядком.</w:t>
      </w:r>
    </w:p>
    <w:p w14:paraId="68DA6378" w14:textId="77777777" w:rsidR="009E759A" w:rsidRDefault="009E759A" w:rsidP="009E759A"/>
    <w:sectPr w:rsidR="009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36"/>
    <w:rsid w:val="000B565B"/>
    <w:rsid w:val="00991C36"/>
    <w:rsid w:val="009E759A"/>
    <w:rsid w:val="009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856"/>
  <w15:chartTrackingRefBased/>
  <w15:docId w15:val="{E600E0EC-7E09-473F-80F4-7093FBD0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2023-09-15T06:42:00Z</dcterms:created>
  <dcterms:modified xsi:type="dcterms:W3CDTF">2023-09-15T06:42:00Z</dcterms:modified>
</cp:coreProperties>
</file>