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B2C" w:rsidRPr="00761D54" w:rsidRDefault="00D83B2C" w:rsidP="00D83B2C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D83B2C" w:rsidRPr="00761D54" w:rsidRDefault="00D83B2C" w:rsidP="00D83B2C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D83B2C" w:rsidRPr="00761D54" w:rsidRDefault="00D83B2C" w:rsidP="00D83B2C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D83B2C" w:rsidRPr="00761D54" w:rsidRDefault="00D83B2C" w:rsidP="00E85BDF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1D54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B53349" w:rsidRDefault="00B53349" w:rsidP="00387490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83B2C" w:rsidRPr="00E85BDF" w:rsidRDefault="00D83B2C" w:rsidP="00387490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-аналитическое мероприятие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E85BDF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E85BD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D83B2C" w:rsidRPr="00E85BDF" w:rsidRDefault="00D83B2C" w:rsidP="00387490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85BDF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E0697B" w:rsidRPr="00E0697B" w:rsidRDefault="00E0697B" w:rsidP="00387490">
      <w:pPr>
        <w:widowControl w:val="0"/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697B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о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="00CC0BBD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19 450,519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E069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069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E0697B">
        <w:rPr>
          <w:rFonts w:ascii="Times New Roman" w:eastAsia="Times New Roman" w:hAnsi="Times New Roman" w:cs="Times New Roman"/>
          <w:lang w:eastAsia="ru-RU"/>
        </w:rPr>
        <w:t>.</w:t>
      </w:r>
    </w:p>
    <w:p w:rsidR="00E0697B" w:rsidRPr="00E0697B" w:rsidRDefault="00B805CE" w:rsidP="00387490">
      <w:pPr>
        <w:widowControl w:val="0"/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B805CE">
        <w:rPr>
          <w:rFonts w:ascii="Times New Roman" w:eastAsia="Times New Roman" w:hAnsi="Times New Roman" w:cs="Times New Roman"/>
          <w:lang w:eastAsia="ru-RU"/>
        </w:rPr>
        <w:t xml:space="preserve">Общий объем расходов бюджета сельского поселения в 2025 году и плановом периоде 2026-2027 годов остается без изменений.  </w:t>
      </w:r>
      <w:r w:rsidR="00E0697B" w:rsidRPr="00E0697B"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:rsidR="00E0697B" w:rsidRPr="00E0697B" w:rsidRDefault="00E0697B" w:rsidP="00387490">
      <w:pPr>
        <w:widowControl w:val="0"/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697B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100 % от общей суммы расходов. Сумма расходов на реализацию всех муниципальных программ и непрограммных направлений расходов местного бюджета составит 20 860,534 тыс. рублей, в том числе за счет безвозмездных поступлений 5 740,121 тыс. рублей.</w:t>
      </w:r>
    </w:p>
    <w:p w:rsidR="00E85BDF" w:rsidRPr="00A64C30" w:rsidRDefault="00E85BDF" w:rsidP="00387490">
      <w:pPr>
        <w:widowControl w:val="0"/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85BDF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 Размер дефицита бюджета не противоречит требованиям пункта 3 статьи 92.1 Бюджетного кодекса Российской Федерации.</w:t>
      </w:r>
    </w:p>
    <w:p w:rsidR="00E85BDF" w:rsidRPr="00E85BDF" w:rsidRDefault="00E85BDF" w:rsidP="00387490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85BDF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E85BDF" w:rsidRPr="00E85BDF" w:rsidRDefault="00E85BDF" w:rsidP="00387490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85BDF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E85BDF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85BDF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983BA6" w:rsidRPr="00E85BDF" w:rsidRDefault="00983BA6" w:rsidP="00387490">
      <w:pPr>
        <w:spacing w:after="0" w:line="276" w:lineRule="auto"/>
        <w:ind w:left="-567" w:firstLine="851"/>
      </w:pPr>
    </w:p>
    <w:p w:rsidR="00D83B2C" w:rsidRDefault="00D83B2C" w:rsidP="00E85BDF">
      <w:pPr>
        <w:spacing w:after="0" w:line="276" w:lineRule="auto"/>
      </w:pPr>
    </w:p>
    <w:p w:rsidR="00D83B2C" w:rsidRPr="00387490" w:rsidRDefault="00D83B2C" w:rsidP="00387490">
      <w:pPr>
        <w:jc w:val="right"/>
        <w:rPr>
          <w:rFonts w:ascii="Times New Roman" w:hAnsi="Times New Roman" w:cs="Times New Roman"/>
        </w:rPr>
      </w:pPr>
      <w:r w:rsidRPr="00387490">
        <w:rPr>
          <w:rFonts w:ascii="Times New Roman" w:hAnsi="Times New Roman" w:cs="Times New Roman"/>
        </w:rPr>
        <w:t>26.11.2025г.</w:t>
      </w:r>
    </w:p>
    <w:sectPr w:rsidR="00D83B2C" w:rsidRPr="00387490" w:rsidSect="00B91E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C56"/>
    <w:rsid w:val="000677DD"/>
    <w:rsid w:val="00387490"/>
    <w:rsid w:val="00506B8B"/>
    <w:rsid w:val="006E1C56"/>
    <w:rsid w:val="00983BA6"/>
    <w:rsid w:val="00B53349"/>
    <w:rsid w:val="00B805CE"/>
    <w:rsid w:val="00B91E04"/>
    <w:rsid w:val="00CC0BBD"/>
    <w:rsid w:val="00D83B2C"/>
    <w:rsid w:val="00E0697B"/>
    <w:rsid w:val="00E8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80F1"/>
  <w15:chartTrackingRefBased/>
  <w15:docId w15:val="{6088329A-1E9C-4F7E-A296-1B0A8E5C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2026-02-10T11:37:00Z</dcterms:created>
  <dcterms:modified xsi:type="dcterms:W3CDTF">2026-02-10T11:42:00Z</dcterms:modified>
</cp:coreProperties>
</file>