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3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86"/>
        <w:gridCol w:w="136"/>
        <w:gridCol w:w="9849"/>
        <w:gridCol w:w="210"/>
        <w:gridCol w:w="142"/>
        <w:gridCol w:w="101"/>
      </w:tblGrid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0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</w:t>
            </w:r>
          </w:p>
          <w:p w:rsidR="00B86088" w:rsidRPr="00C445E8" w:rsidRDefault="00294024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Pr="00406E92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от 28.12.2022г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5400"/>
            </w:tblGrid>
            <w:tr w:rsidR="00B86088" w:rsidRPr="0092629F" w:rsidTr="00C549FA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549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088" w:rsidRPr="0092629F" w:rsidTr="00C549FA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8332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"О бюджете сельского поселения Борискино-Игар муниципального района Клявлинский Самарской области на 20</w:t>
                  </w:r>
                  <w:r w:rsidR="000D26D4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годов''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28602A">
        <w:trPr>
          <w:trHeight w:val="675"/>
        </w:trPr>
        <w:tc>
          <w:tcPr>
            <w:tcW w:w="10393" w:type="dxa"/>
            <w:gridSpan w:val="6"/>
            <w:vAlign w:val="bottom"/>
          </w:tcPr>
          <w:tbl>
            <w:tblPr>
              <w:tblW w:w="105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16"/>
              <w:gridCol w:w="1075"/>
              <w:gridCol w:w="17"/>
              <w:gridCol w:w="16"/>
            </w:tblGrid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5666E" w:rsidP="0075666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861">
                    <w:rPr>
                      <w:rFonts w:ascii="Times New Roman" w:hAnsi="Times New Roman" w:cs="Times New Roman"/>
                    </w:rPr>
                    <w:t xml:space="preserve">Рассмотрев  проект бюджета сельского </w:t>
                  </w:r>
                  <w:r w:rsidRPr="001F0861">
                    <w:rPr>
                      <w:rFonts w:ascii="Times New Roman" w:hAnsi="Times New Roman" w:cs="Times New Roman"/>
                      <w:bCs/>
                    </w:rPr>
                    <w:t xml:space="preserve">     </w:t>
                  </w:r>
                  <w:r w:rsidRPr="001F0861">
                    <w:rPr>
                      <w:rFonts w:ascii="Times New Roman" w:hAnsi="Times New Roman" w:cs="Times New Roman"/>
                    </w:rPr>
                    <w:t xml:space="preserve">поселения  Борискино-Игар </w:t>
                  </w:r>
                  <w:r w:rsidRPr="001F0861">
                    <w:rPr>
                      <w:rFonts w:ascii="Times New Roman" w:hAnsi="Times New Roman" w:cs="Times New Roman"/>
                      <w:bCs/>
                    </w:rPr>
                    <w:t xml:space="preserve"> муниципального района Клявлинский Самарской области </w:t>
                  </w:r>
                  <w:r w:rsidRPr="001F0861">
                    <w:rPr>
                      <w:rFonts w:ascii="Times New Roman" w:hAnsi="Times New Roman" w:cs="Times New Roman"/>
                    </w:rPr>
                    <w:t>на  2023 год    и на плановый период 2024 и 2025 годов 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1F086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1F0861">
                    <w:rPr>
                      <w:rFonts w:ascii="Times New Roman" w:hAnsi="Times New Roman" w:cs="Times New Roman"/>
                    </w:rPr>
                    <w:t xml:space="preserve"> чтении,  Собрание представителей сельского поселения Борискино-Игар</w:t>
                  </w:r>
                  <w:r w:rsidRPr="001F0861">
                    <w:rPr>
                      <w:rFonts w:ascii="Times New Roman" w:hAnsi="Times New Roman" w:cs="Times New Roman"/>
                      <w:bCs/>
                    </w:rPr>
                    <w:t xml:space="preserve"> муниципального района Клявлинский  Самарской области</w:t>
                  </w:r>
                  <w:proofErr w:type="gramStart"/>
                  <w:r w:rsidRPr="001F0861">
                    <w:rPr>
                      <w:rFonts w:ascii="Times New Roman" w:hAnsi="Times New Roman" w:cs="Times New Roman"/>
                      <w:bCs/>
                    </w:rPr>
                    <w:t xml:space="preserve"> ,</w:t>
                  </w:r>
                  <w:proofErr w:type="gramEnd"/>
                  <w:r w:rsidRPr="001F086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1F0861">
                    <w:rPr>
                      <w:rFonts w:ascii="Times New Roman" w:hAnsi="Times New Roman" w:cs="Times New Roman"/>
                      <w:bCs/>
                    </w:rPr>
                    <w:t>РЕШИЛО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1.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основные характеристики  бюджета сельского поселения на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3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общий объем доходов  – 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10</w:t>
                  </w:r>
                  <w:r w:rsidR="002343F4">
                    <w:rPr>
                      <w:rFonts w:ascii="Times New Roman" w:hAnsi="Times New Roman" w:cs="Times New Roman"/>
                    </w:rPr>
                    <w:t>748,217</w:t>
                  </w:r>
                  <w:r w:rsidR="008E3FD8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3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10</w:t>
                  </w:r>
                  <w:r w:rsidR="002343F4">
                    <w:rPr>
                      <w:rFonts w:ascii="Times New Roman" w:hAnsi="Times New Roman" w:cs="Times New Roman"/>
                    </w:rPr>
                    <w:t>748,217</w:t>
                  </w:r>
                  <w:r w:rsidR="008E3FD8">
                    <w:rPr>
                      <w:rFonts w:ascii="Times New Roman" w:hAnsi="Times New Roman" w:cs="Times New Roman"/>
                    </w:rPr>
                    <w:t>тыс</w:t>
                  </w:r>
                  <w:r w:rsidRPr="0092629F">
                    <w:rPr>
                      <w:rFonts w:ascii="Times New Roman" w:hAnsi="Times New Roman" w:cs="Times New Roman"/>
                    </w:rPr>
                    <w:t>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основные характеристики  бюджета сельского поселения на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23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C83323">
                    <w:rPr>
                      <w:rFonts w:ascii="Times New Roman" w:hAnsi="Times New Roman" w:cs="Times New Roman"/>
                    </w:rPr>
                    <w:t>109</w:t>
                  </w:r>
                  <w:r w:rsidR="002343F4">
                    <w:rPr>
                      <w:rFonts w:ascii="Times New Roman" w:hAnsi="Times New Roman" w:cs="Times New Roman"/>
                    </w:rPr>
                    <w:t>74,739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23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расходов – </w:t>
                  </w:r>
                  <w:r w:rsidR="00C83323">
                    <w:rPr>
                      <w:rFonts w:ascii="Times New Roman" w:hAnsi="Times New Roman" w:cs="Times New Roman"/>
                    </w:rPr>
                    <w:t>109</w:t>
                  </w:r>
                  <w:r w:rsidR="002343F4">
                    <w:rPr>
                      <w:rFonts w:ascii="Times New Roman" w:hAnsi="Times New Roman" w:cs="Times New Roman"/>
                    </w:rPr>
                    <w:t>74,739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3. Утвердить основные характеристики  бюджета сельского поселения на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E3FD8" w:rsidP="0023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C616FE">
                    <w:rPr>
                      <w:rFonts w:ascii="Times New Roman" w:hAnsi="Times New Roman" w:cs="Times New Roman"/>
                    </w:rPr>
                    <w:t>1</w:t>
                  </w:r>
                  <w:r w:rsidR="00C83323">
                    <w:rPr>
                      <w:rFonts w:ascii="Times New Roman" w:hAnsi="Times New Roman" w:cs="Times New Roman"/>
                    </w:rPr>
                    <w:t>1</w:t>
                  </w:r>
                  <w:r w:rsidR="002343F4">
                    <w:rPr>
                      <w:rFonts w:ascii="Times New Roman" w:hAnsi="Times New Roman" w:cs="Times New Roman"/>
                    </w:rPr>
                    <w:t>187,195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23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616FE">
                    <w:rPr>
                      <w:rFonts w:ascii="Times New Roman" w:hAnsi="Times New Roman" w:cs="Times New Roman"/>
                    </w:rPr>
                    <w:t>1</w:t>
                  </w:r>
                  <w:r w:rsidR="00C83323">
                    <w:rPr>
                      <w:rFonts w:ascii="Times New Roman" w:hAnsi="Times New Roman" w:cs="Times New Roman"/>
                    </w:rPr>
                    <w:t>1</w:t>
                  </w:r>
                  <w:r w:rsidR="002343F4">
                    <w:rPr>
                      <w:rFonts w:ascii="Times New Roman" w:hAnsi="Times New Roman" w:cs="Times New Roman"/>
                    </w:rPr>
                    <w:t>187,195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2.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5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EF4074">
                    <w:rPr>
                      <w:rFonts w:ascii="Times New Roman" w:hAnsi="Times New Roman" w:cs="Times New Roman"/>
                    </w:rPr>
                    <w:t>2</w:t>
                  </w:r>
                  <w:r w:rsidR="00CF3A94">
                    <w:rPr>
                      <w:rFonts w:ascii="Times New Roman" w:hAnsi="Times New Roman" w:cs="Times New Roman"/>
                    </w:rPr>
                    <w:t>71,362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EC0B20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C616FE">
                    <w:rPr>
                      <w:rFonts w:ascii="Times New Roman" w:hAnsi="Times New Roman" w:cs="Times New Roman"/>
                    </w:rPr>
                    <w:t>5</w:t>
                  </w:r>
                  <w:r w:rsidR="00CF3A94">
                    <w:rPr>
                      <w:rFonts w:ascii="Times New Roman" w:hAnsi="Times New Roman" w:cs="Times New Roman"/>
                    </w:rPr>
                    <w:t>53,137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3.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</w:t>
                  </w:r>
                  <w:r w:rsidR="00C83323">
                    <w:rPr>
                      <w:rFonts w:ascii="Times New Roman" w:hAnsi="Times New Roman" w:cs="Times New Roman"/>
                    </w:rPr>
                    <w:t>7</w:t>
                  </w:r>
                  <w:r w:rsidR="0092176F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="0092176F">
                    <w:rPr>
                      <w:rFonts w:ascii="Times New Roman" w:hAnsi="Times New Roman" w:cs="Times New Roman"/>
                    </w:rPr>
                    <w:t>0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</w:t>
                  </w:r>
                  <w:r w:rsidR="00C83323">
                    <w:rPr>
                      <w:rFonts w:ascii="Times New Roman" w:hAnsi="Times New Roman" w:cs="Times New Roman"/>
                    </w:rPr>
                    <w:t>7</w:t>
                  </w:r>
                  <w:r w:rsidR="0092176F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="0092176F">
                    <w:rPr>
                      <w:rFonts w:ascii="Times New Roman" w:hAnsi="Times New Roman" w:cs="Times New Roman"/>
                    </w:rPr>
                    <w:t>0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12</w:t>
                  </w:r>
                  <w:r w:rsidR="00C83323">
                    <w:rPr>
                      <w:rFonts w:ascii="Times New Roman" w:hAnsi="Times New Roman" w:cs="Times New Roman"/>
                    </w:rPr>
                    <w:t>7</w:t>
                  </w:r>
                  <w:r w:rsidR="0092176F">
                    <w:rPr>
                      <w:rFonts w:ascii="Times New Roman" w:hAnsi="Times New Roman" w:cs="Times New Roman"/>
                    </w:rPr>
                    <w:t>,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="0092176F">
                    <w:rPr>
                      <w:rFonts w:ascii="Times New Roman" w:hAnsi="Times New Roman" w:cs="Times New Roman"/>
                    </w:rPr>
                    <w:t>0</w:t>
                  </w:r>
                  <w:r w:rsidR="00C83323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75666E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2150" w:rsidRDefault="00042150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4.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343F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2343F4">
                    <w:rPr>
                      <w:rFonts w:ascii="Times New Roman" w:hAnsi="Times New Roman" w:cs="Times New Roman"/>
                    </w:rPr>
                    <w:t>115,070</w:t>
                  </w:r>
                  <w:r w:rsidR="00D8685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34A9B" w:rsidRPr="00C34A9B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C34A9B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3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</w:t>
                  </w:r>
                  <w:r w:rsidR="009E21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C34A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</w:t>
                  </w:r>
                  <w:r w:rsidR="002343F4">
                    <w:rPr>
                      <w:rFonts w:ascii="Times New Roman" w:hAnsi="Times New Roman" w:cs="Times New Roman"/>
                    </w:rPr>
                    <w:t>20,250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3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9E213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2343F4">
                    <w:rPr>
                      <w:rFonts w:ascii="Times New Roman" w:hAnsi="Times New Roman" w:cs="Times New Roman"/>
                    </w:rPr>
                    <w:t>124</w:t>
                  </w:r>
                  <w:r w:rsidR="00C83323">
                    <w:rPr>
                      <w:rFonts w:ascii="Times New Roman" w:hAnsi="Times New Roman" w:cs="Times New Roman"/>
                    </w:rPr>
                    <w:t>,</w:t>
                  </w:r>
                  <w:r w:rsidR="002343F4">
                    <w:rPr>
                      <w:rFonts w:ascii="Times New Roman" w:hAnsi="Times New Roman" w:cs="Times New Roman"/>
                    </w:rPr>
                    <w:t>48</w:t>
                  </w:r>
                  <w:r w:rsidR="00C83323">
                    <w:rPr>
                      <w:rFonts w:ascii="Times New Roman" w:hAnsi="Times New Roman" w:cs="Times New Roman"/>
                    </w:rPr>
                    <w:t>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C3499" w:rsidRDefault="00714287" w:rsidP="003C34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499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3C3499">
                    <w:rPr>
                      <w:rFonts w:ascii="Times New Roman" w:hAnsi="Times New Roman" w:cs="Times New Roman"/>
                    </w:rPr>
                    <w:t>2</w:t>
                  </w:r>
                  <w:r w:rsidR="00C83323" w:rsidRPr="003C3499">
                    <w:rPr>
                      <w:rFonts w:ascii="Times New Roman" w:hAnsi="Times New Roman" w:cs="Times New Roman"/>
                    </w:rPr>
                    <w:t>3</w:t>
                  </w:r>
                  <w:r w:rsidRPr="003C3499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 w:rsidRPr="003C34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C3499" w:rsidRPr="003C3499">
                    <w:rPr>
                      <w:rFonts w:ascii="Times New Roman" w:hAnsi="Times New Roman" w:cs="Times New Roman"/>
                    </w:rPr>
                    <w:t>5248,796</w:t>
                  </w:r>
                  <w:r w:rsidRPr="003C349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C3499" w:rsidRDefault="00714287" w:rsidP="003C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499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3C3499">
                    <w:rPr>
                      <w:rFonts w:ascii="Times New Roman" w:hAnsi="Times New Roman" w:cs="Times New Roman"/>
                    </w:rPr>
                    <w:t>2</w:t>
                  </w:r>
                  <w:r w:rsidR="00C83323" w:rsidRPr="003C3499">
                    <w:rPr>
                      <w:rFonts w:ascii="Times New Roman" w:hAnsi="Times New Roman" w:cs="Times New Roman"/>
                    </w:rPr>
                    <w:t>4</w:t>
                  </w:r>
                  <w:r w:rsidRPr="003C3499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A12172" w:rsidRPr="003C3499">
                    <w:rPr>
                      <w:rFonts w:ascii="Times New Roman" w:hAnsi="Times New Roman" w:cs="Times New Roman"/>
                    </w:rPr>
                    <w:t xml:space="preserve">  5</w:t>
                  </w:r>
                  <w:r w:rsidR="003C3499" w:rsidRPr="003C3499">
                    <w:rPr>
                      <w:rFonts w:ascii="Times New Roman" w:hAnsi="Times New Roman" w:cs="Times New Roman"/>
                    </w:rPr>
                    <w:t>404,318</w:t>
                  </w:r>
                  <w:r w:rsidR="00493B92" w:rsidRPr="003C34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C349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C3499" w:rsidRDefault="00714287" w:rsidP="003C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499">
                    <w:rPr>
                      <w:rFonts w:ascii="Times New Roman" w:hAnsi="Times New Roman" w:cs="Times New Roman"/>
                    </w:rPr>
                    <w:t>в 202</w:t>
                  </w:r>
                  <w:r w:rsidR="00C83323" w:rsidRPr="003C3499">
                    <w:rPr>
                      <w:rFonts w:ascii="Times New Roman" w:hAnsi="Times New Roman" w:cs="Times New Roman"/>
                    </w:rPr>
                    <w:t>5</w:t>
                  </w:r>
                  <w:r w:rsidRPr="003C3499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 w:rsidRPr="003C349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586A30" w:rsidRPr="003C3499">
                    <w:rPr>
                      <w:rFonts w:ascii="Times New Roman" w:hAnsi="Times New Roman" w:cs="Times New Roman"/>
                    </w:rPr>
                    <w:t>5</w:t>
                  </w:r>
                  <w:r w:rsidR="003C3499" w:rsidRPr="003C3499">
                    <w:rPr>
                      <w:rFonts w:ascii="Times New Roman" w:hAnsi="Times New Roman" w:cs="Times New Roman"/>
                    </w:rPr>
                    <w:t>499,164</w:t>
                  </w:r>
                  <w:r w:rsidR="00493B92" w:rsidRPr="003C34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C349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C3499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499">
                    <w:rPr>
                      <w:rFonts w:ascii="Times New Roman" w:hAnsi="Times New Roman" w:cs="Times New Roman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C3499" w:rsidRDefault="00714287" w:rsidP="003C349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499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3C3499">
                    <w:rPr>
                      <w:rFonts w:ascii="Times New Roman" w:hAnsi="Times New Roman" w:cs="Times New Roman"/>
                    </w:rPr>
                    <w:t>2</w:t>
                  </w:r>
                  <w:r w:rsidR="00C83323" w:rsidRPr="003C3499">
                    <w:rPr>
                      <w:rFonts w:ascii="Times New Roman" w:hAnsi="Times New Roman" w:cs="Times New Roman"/>
                    </w:rPr>
                    <w:t>3</w:t>
                  </w:r>
                  <w:r w:rsidRPr="003C3499">
                    <w:rPr>
                      <w:rFonts w:ascii="Times New Roman" w:hAnsi="Times New Roman" w:cs="Times New Roman"/>
                    </w:rPr>
                    <w:t xml:space="preserve"> году –  </w:t>
                  </w:r>
                  <w:r w:rsidR="002F1BFE" w:rsidRPr="003C3499">
                    <w:rPr>
                      <w:rFonts w:ascii="Times New Roman" w:hAnsi="Times New Roman" w:cs="Times New Roman"/>
                    </w:rPr>
                    <w:t>5</w:t>
                  </w:r>
                  <w:r w:rsidR="003C3499" w:rsidRPr="003C3499">
                    <w:rPr>
                      <w:rFonts w:ascii="Times New Roman" w:hAnsi="Times New Roman" w:cs="Times New Roman"/>
                    </w:rPr>
                    <w:t>133,726</w:t>
                  </w:r>
                  <w:r w:rsidR="00493B92" w:rsidRPr="003C34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 w:rsidRPr="003C3499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="007617F6" w:rsidRPr="003C3499">
                    <w:rPr>
                      <w:rFonts w:ascii="Times New Roman" w:hAnsi="Times New Roman" w:cs="Times New Roman"/>
                    </w:rPr>
                    <w:t>.</w:t>
                  </w:r>
                  <w:r w:rsidRPr="003C3499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C3499">
                    <w:rPr>
                      <w:rFonts w:ascii="Times New Roman" w:hAnsi="Times New Roman" w:cs="Times New Roman"/>
                    </w:rPr>
                    <w:t>ублей</w:t>
                  </w:r>
                  <w:r w:rsidR="00C34A9B" w:rsidRPr="003C3499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C3499" w:rsidRDefault="00714287" w:rsidP="003C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499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3C3499">
                    <w:rPr>
                      <w:rFonts w:ascii="Times New Roman" w:hAnsi="Times New Roman" w:cs="Times New Roman"/>
                    </w:rPr>
                    <w:t>2</w:t>
                  </w:r>
                  <w:r w:rsidR="00C83323" w:rsidRPr="003C3499">
                    <w:rPr>
                      <w:rFonts w:ascii="Times New Roman" w:hAnsi="Times New Roman" w:cs="Times New Roman"/>
                    </w:rPr>
                    <w:t>4</w:t>
                  </w:r>
                  <w:r w:rsidRPr="003C3499">
                    <w:rPr>
                      <w:rFonts w:ascii="Times New Roman" w:hAnsi="Times New Roman" w:cs="Times New Roman"/>
                    </w:rPr>
                    <w:t xml:space="preserve"> году–</w:t>
                  </w:r>
                  <w:r w:rsidR="00C34A9B" w:rsidRPr="003C3499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32238" w:rsidRPr="003C3499">
                    <w:rPr>
                      <w:rFonts w:ascii="Times New Roman" w:hAnsi="Times New Roman" w:cs="Times New Roman"/>
                    </w:rPr>
                    <w:t>5</w:t>
                  </w:r>
                  <w:r w:rsidR="00586A30" w:rsidRPr="003C3499">
                    <w:rPr>
                      <w:rFonts w:ascii="Times New Roman" w:hAnsi="Times New Roman" w:cs="Times New Roman"/>
                    </w:rPr>
                    <w:t>28</w:t>
                  </w:r>
                  <w:r w:rsidR="003C3499" w:rsidRPr="003C3499">
                    <w:rPr>
                      <w:rFonts w:ascii="Times New Roman" w:hAnsi="Times New Roman" w:cs="Times New Roman"/>
                    </w:rPr>
                    <w:t>4,068</w:t>
                  </w:r>
                  <w:r w:rsidR="000A1D91" w:rsidRPr="003C34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C349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3C3499" w:rsidRDefault="00714287" w:rsidP="003C3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499">
                    <w:rPr>
                      <w:rFonts w:ascii="Times New Roman" w:hAnsi="Times New Roman" w:cs="Times New Roman"/>
                    </w:rPr>
                    <w:t>в 202</w:t>
                  </w:r>
                  <w:r w:rsidR="00C83323" w:rsidRPr="003C3499">
                    <w:rPr>
                      <w:rFonts w:ascii="Times New Roman" w:hAnsi="Times New Roman" w:cs="Times New Roman"/>
                    </w:rPr>
                    <w:t>5</w:t>
                  </w:r>
                  <w:r w:rsidRPr="003C3499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632238" w:rsidRPr="003C34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2736" w:rsidRPr="003C34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86A30" w:rsidRPr="003C3499">
                    <w:rPr>
                      <w:rFonts w:ascii="Times New Roman" w:hAnsi="Times New Roman" w:cs="Times New Roman"/>
                    </w:rPr>
                    <w:t>537</w:t>
                  </w:r>
                  <w:r w:rsidR="003C3499" w:rsidRPr="003C3499">
                    <w:rPr>
                      <w:rFonts w:ascii="Times New Roman" w:hAnsi="Times New Roman" w:cs="Times New Roman"/>
                    </w:rPr>
                    <w:t>4,684</w:t>
                  </w:r>
                  <w:r w:rsidR="00493B92" w:rsidRPr="003C34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 w:rsidRPr="003C3499">
                    <w:rPr>
                      <w:rFonts w:ascii="Times New Roman" w:hAnsi="Times New Roman" w:cs="Times New Roman"/>
                    </w:rPr>
                    <w:t>тыс.</w:t>
                  </w:r>
                  <w:r w:rsidRPr="003C3499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306B" w:rsidRPr="0005306B" w:rsidRDefault="0005306B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5.</w:t>
                  </w:r>
                </w:p>
                <w:p w:rsidR="0005306B" w:rsidRPr="0005306B" w:rsidRDefault="002C43C4" w:rsidP="000530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5306B"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Утвердить нормативы распределения доходов между бюджетом муниципального района и бюджетом сельского поселения на 202</w:t>
                  </w:r>
                  <w:r w:rsidR="00C83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5306B"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 согласно приложению 1 к настоящему Решению.</w:t>
                  </w:r>
                </w:p>
                <w:p w:rsidR="00714287" w:rsidRPr="0092629F" w:rsidRDefault="0005306B" w:rsidP="00C833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Утвердить нормативы распределения доходов между бюджетом муниципального района и бюджетом сельского поселения на плановый период 202</w:t>
                  </w:r>
                  <w:r w:rsidR="00C83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53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 согласно приложению 2 к настоящему Решению.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6.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Образовать  в расходной части бюджета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F6B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BF6B3F">
                    <w:rPr>
                      <w:rFonts w:ascii="Times New Roman" w:hAnsi="Times New Roman" w:cs="Times New Roman"/>
                    </w:rPr>
                    <w:t>5</w:t>
                  </w:r>
                  <w:r w:rsidR="00D8685B">
                    <w:rPr>
                      <w:rFonts w:ascii="Times New Roman" w:hAnsi="Times New Roman" w:cs="Times New Roman"/>
                    </w:rPr>
                    <w:t>0</w:t>
                  </w:r>
                  <w:r w:rsidR="007617F6">
                    <w:rPr>
                      <w:rFonts w:ascii="Times New Roman" w:hAnsi="Times New Roman" w:cs="Times New Roman"/>
                    </w:rPr>
                    <w:t>,000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2AB7" w:rsidRPr="00F42AB7" w:rsidRDefault="00714287" w:rsidP="00BF6B3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3</w:t>
                  </w:r>
                  <w:r w:rsidR="00BF6B3F">
                    <w:rPr>
                      <w:rFonts w:ascii="Times New Roman" w:hAnsi="Times New Roman" w:cs="Times New Roman"/>
                    </w:rPr>
                    <w:t>8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1A66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F42AB7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="00F42AB7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F6B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40B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8685B">
                    <w:rPr>
                      <w:rFonts w:ascii="Times New Roman" w:hAnsi="Times New Roman" w:cs="Times New Roman"/>
                    </w:rPr>
                    <w:t>3</w:t>
                  </w:r>
                  <w:r w:rsidR="00BF6B3F">
                    <w:rPr>
                      <w:rFonts w:ascii="Times New Roman" w:hAnsi="Times New Roman" w:cs="Times New Roman"/>
                    </w:rPr>
                    <w:t>8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7.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569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CD394D" w:rsidRDefault="00714287" w:rsidP="00BF6B3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BF6B3F">
                    <w:rPr>
                      <w:rFonts w:ascii="Times New Roman" w:hAnsi="Times New Roman" w:cs="Times New Roman"/>
                    </w:rPr>
                    <w:t>926,190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AB02C9" w:rsidRDefault="00581AF5" w:rsidP="00BF6B3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363297">
                    <w:rPr>
                      <w:rFonts w:ascii="Times New Roman" w:hAnsi="Times New Roman" w:cs="Times New Roman"/>
                    </w:rPr>
                    <w:t xml:space="preserve"> году  –</w:t>
                  </w:r>
                  <w:r w:rsidR="00BF6B3F">
                    <w:rPr>
                      <w:rFonts w:ascii="Times New Roman" w:hAnsi="Times New Roman" w:cs="Times New Roman"/>
                    </w:rPr>
                    <w:t>938,370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="007617F6">
                    <w:rPr>
                      <w:rFonts w:ascii="Times New Roman" w:hAnsi="Times New Roman" w:cs="Times New Roman"/>
                    </w:rPr>
                    <w:t>.</w:t>
                  </w:r>
                  <w:r w:rsidRPr="009262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AB02C9" w:rsidP="00BF6B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7D72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6B3F">
                    <w:rPr>
                      <w:rFonts w:ascii="Times New Roman" w:hAnsi="Times New Roman" w:cs="Times New Roman"/>
                    </w:rPr>
                    <w:t>990,980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8.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279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доходы бюджета сельского поселения Борискино-Игар муниципального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по кодам видов доходов, подвидов доходов, классификации операций сектора государственного управления</w:t>
                  </w:r>
                  <w:r>
                    <w:rPr>
                      <w:rFonts w:ascii="Times New Roman" w:hAnsi="Times New Roman" w:cs="Times New Roman"/>
                    </w:rPr>
                    <w:t>, относящихся к доходам бюджет</w:t>
                  </w:r>
                  <w:r w:rsidR="005D1E55">
                    <w:rPr>
                      <w:rFonts w:ascii="Times New Roman" w:hAnsi="Times New Roman" w:cs="Times New Roman"/>
                    </w:rPr>
                    <w:t>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3 к настоящему Решению</w:t>
                  </w:r>
                </w:p>
              </w:tc>
            </w:tr>
            <w:tr w:rsidR="00581AF5" w:rsidRPr="0092629F" w:rsidTr="004D6324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9.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2374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BE20F8" w:rsidRDefault="00BE20F8" w:rsidP="00BE20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Утвердить ведомственную структуру расходов бюджета  сельского поселения Борискино-Игар муниципального района Клявлинский Самарской области </w:t>
                  </w:r>
                  <w:r w:rsidR="000F749A" w:rsidRPr="00BE20F8">
                    <w:rPr>
                      <w:rFonts w:ascii="Times New Roman" w:hAnsi="Times New Roman" w:cs="Times New Roman"/>
                    </w:rPr>
                    <w:t>на 202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год согласно приложению 4 к настоящему Решению.</w:t>
                  </w:r>
                </w:p>
                <w:p w:rsidR="00BE20F8" w:rsidRPr="00BE20F8" w:rsidRDefault="00BE20F8" w:rsidP="00CF3A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0F8">
                    <w:rPr>
                      <w:rFonts w:ascii="Times New Roman" w:hAnsi="Times New Roman"/>
                    </w:rPr>
                    <w:t>2.Утвердить распределение бюджетных ассигнований по разделам, подразделам</w:t>
                  </w:r>
                  <w:r w:rsidR="005D1E55">
                    <w:rPr>
                      <w:rFonts w:ascii="Times New Roman" w:hAnsi="Times New Roman"/>
                    </w:rPr>
                    <w:t xml:space="preserve"> классификации расходов бюджета</w:t>
                  </w:r>
                  <w:r w:rsidRPr="00BE20F8">
                    <w:rPr>
                      <w:rFonts w:ascii="Times New Roman" w:hAnsi="Times New Roman"/>
                    </w:rPr>
                    <w:t xml:space="preserve"> сельского поселения Борискино-Игар муниципального района Клявлинский Самарской области </w:t>
                  </w:r>
                  <w:r w:rsidR="0094234E">
                    <w:rPr>
                      <w:rFonts w:ascii="Times New Roman" w:hAnsi="Times New Roman"/>
                    </w:rPr>
                    <w:t xml:space="preserve">на </w:t>
                  </w:r>
                  <w:r w:rsidR="00CF3A94">
                    <w:rPr>
                      <w:rFonts w:ascii="Times New Roman" w:hAnsi="Times New Roman"/>
                    </w:rPr>
                    <w:t>2023год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20F8">
                    <w:rPr>
                      <w:rFonts w:ascii="Times New Roman" w:hAnsi="Times New Roman"/>
                    </w:rPr>
                    <w:t xml:space="preserve"> согласно приложению 5 к настоящему Решению.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84A52" w:rsidRDefault="00C62243" w:rsidP="00342B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 10.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75666E">
              <w:trPr>
                <w:gridAfter w:val="2"/>
                <w:wAfter w:w="33" w:type="dxa"/>
                <w:trHeight w:val="859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A52" w:rsidRPr="00F57FDF" w:rsidRDefault="00684A52" w:rsidP="00C8332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1. 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ведомственную структуру расходов бюджета сельского поселения Борискино-Игар муниципального района Клявлинский Самарской области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 xml:space="preserve"> на плановый период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 согласно при</w:t>
                  </w:r>
                  <w:r w:rsidR="00F57FDF">
                    <w:rPr>
                      <w:rFonts w:ascii="Times New Roman" w:hAnsi="Times New Roman" w:cs="Times New Roman"/>
                    </w:rPr>
                    <w:t>ложению 6 к настоящему Решению.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657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7B4C" w:rsidRPr="0075666E" w:rsidRDefault="00684A52" w:rsidP="007566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распределение бюджетных ассигн</w:t>
                  </w:r>
                  <w:r w:rsidR="007564CB">
                    <w:rPr>
                      <w:rFonts w:ascii="Times New Roman" w:hAnsi="Times New Roman" w:cs="Times New Roman"/>
                    </w:rPr>
                    <w:t>ований по разделам, подразделам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классификации расходов бюджета сельского поселения Борискино-Игар мун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>иципального района Клявлинский</w:t>
                  </w:r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Самарской области на плановый период 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согласно приложению 7 к настоящему Решению.</w:t>
                  </w:r>
                </w:p>
              </w:tc>
            </w:tr>
            <w:tr w:rsidR="00581AF5" w:rsidRPr="0092629F" w:rsidTr="004D6324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11.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03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источники внутреннего финансирования дефицит</w:t>
                  </w:r>
                  <w:r w:rsidR="007809A5">
                    <w:rPr>
                      <w:rFonts w:ascii="Times New Roman" w:hAnsi="Times New Roman" w:cs="Times New Roman"/>
                    </w:rPr>
                    <w:t>ов бюджетов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сельского поселения Борискино-Игар муниципального района Клявлинский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годов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8 к настоящему Решению.</w:t>
                  </w:r>
                </w:p>
              </w:tc>
            </w:tr>
            <w:tr w:rsidR="00581AF5" w:rsidRPr="0092629F" w:rsidTr="004D6324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811" w:rsidRPr="0092629F" w:rsidRDefault="00837811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12.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6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Default="00581AF5" w:rsidP="00342B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37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D78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6247E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6</w:t>
                  </w:r>
                  <w:r w:rsidR="00DD7888">
                    <w:rPr>
                      <w:rFonts w:ascii="Times New Roman" w:hAnsi="Times New Roman" w:cs="Times New Roman"/>
                    </w:rPr>
                    <w:t>42,</w:t>
                  </w:r>
                  <w:r w:rsidR="00D43198">
                    <w:rPr>
                      <w:rFonts w:ascii="Times New Roman" w:hAnsi="Times New Roman" w:cs="Times New Roman"/>
                    </w:rPr>
                    <w:t>4</w:t>
                  </w:r>
                  <w:r w:rsidR="00DD7888">
                    <w:rPr>
                      <w:rFonts w:ascii="Times New Roman" w:hAnsi="Times New Roman" w:cs="Times New Roman"/>
                    </w:rPr>
                    <w:t>8</w:t>
                  </w:r>
                  <w:r w:rsidR="00D43198">
                    <w:rPr>
                      <w:rFonts w:ascii="Times New Roman" w:hAnsi="Times New Roman" w:cs="Times New Roman"/>
                    </w:rPr>
                    <w:t>9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273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D78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431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6</w:t>
                  </w:r>
                  <w:r w:rsidR="00D43198">
                    <w:rPr>
                      <w:rFonts w:ascii="Times New Roman" w:hAnsi="Times New Roman" w:cs="Times New Roman"/>
                    </w:rPr>
                    <w:t>4</w:t>
                  </w:r>
                  <w:r w:rsidR="00DD7888">
                    <w:rPr>
                      <w:rFonts w:ascii="Times New Roman" w:hAnsi="Times New Roman" w:cs="Times New Roman"/>
                    </w:rPr>
                    <w:t>2</w:t>
                  </w:r>
                  <w:r w:rsidR="00D43198">
                    <w:rPr>
                      <w:rFonts w:ascii="Times New Roman" w:hAnsi="Times New Roman" w:cs="Times New Roman"/>
                    </w:rPr>
                    <w:t>,4</w:t>
                  </w:r>
                  <w:r w:rsidR="00DD7888">
                    <w:rPr>
                      <w:rFonts w:ascii="Times New Roman" w:hAnsi="Times New Roman" w:cs="Times New Roman"/>
                    </w:rPr>
                    <w:t>8</w:t>
                  </w:r>
                  <w:r w:rsidR="00D43198">
                    <w:rPr>
                      <w:rFonts w:ascii="Times New Roman" w:hAnsi="Times New Roman" w:cs="Times New Roman"/>
                    </w:rPr>
                    <w:t>9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D78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431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6</w:t>
                  </w:r>
                  <w:r w:rsidR="00D43198">
                    <w:rPr>
                      <w:rFonts w:ascii="Times New Roman" w:hAnsi="Times New Roman" w:cs="Times New Roman"/>
                    </w:rPr>
                    <w:t>4</w:t>
                  </w:r>
                  <w:r w:rsidR="00DD7888">
                    <w:rPr>
                      <w:rFonts w:ascii="Times New Roman" w:hAnsi="Times New Roman" w:cs="Times New Roman"/>
                    </w:rPr>
                    <w:t>2</w:t>
                  </w:r>
                  <w:r w:rsidR="00D43198">
                    <w:rPr>
                      <w:rFonts w:ascii="Times New Roman" w:hAnsi="Times New Roman" w:cs="Times New Roman"/>
                    </w:rPr>
                    <w:t>,4</w:t>
                  </w:r>
                  <w:r w:rsidR="00DD7888">
                    <w:rPr>
                      <w:rFonts w:ascii="Times New Roman" w:hAnsi="Times New Roman" w:cs="Times New Roman"/>
                    </w:rPr>
                    <w:t>8</w:t>
                  </w:r>
                  <w:r w:rsidR="00D43198">
                    <w:rPr>
                      <w:rFonts w:ascii="Times New Roman" w:hAnsi="Times New Roman" w:cs="Times New Roman"/>
                    </w:rPr>
                    <w:t>9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581AF5" w:rsidRPr="0092629F" w:rsidTr="004D6324">
              <w:trPr>
                <w:gridBefore w:val="1"/>
                <w:gridAfter w:val="1"/>
                <w:wBefore w:w="165" w:type="dxa"/>
                <w:wAfter w:w="16" w:type="dxa"/>
                <w:trHeight w:val="315"/>
              </w:trPr>
              <w:tc>
                <w:tcPr>
                  <w:tcW w:w="9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2243" w:rsidRPr="0092629F" w:rsidRDefault="00C62243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Before w:val="1"/>
                <w:gridAfter w:val="2"/>
                <w:wBefore w:w="165" w:type="dxa"/>
                <w:wAfter w:w="33" w:type="dxa"/>
                <w:trHeight w:val="315"/>
              </w:trPr>
              <w:tc>
                <w:tcPr>
                  <w:tcW w:w="10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0255C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72045D">
                  <w:pPr>
                    <w:ind w:left="-1329" w:firstLine="132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13.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33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0491" w:rsidRDefault="00714287" w:rsidP="004243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</w:t>
                  </w:r>
                  <w:r>
                    <w:rPr>
                      <w:rFonts w:ascii="Times New Roman" w:hAnsi="Times New Roman" w:cs="Times New Roman"/>
                    </w:rPr>
                    <w:t xml:space="preserve">ториях, где отсутствуют </w:t>
                  </w:r>
                  <w:r w:rsidRPr="0092629F">
                    <w:rPr>
                      <w:rFonts w:ascii="Times New Roman" w:hAnsi="Times New Roman" w:cs="Times New Roman"/>
                    </w:rPr>
                    <w:br/>
                  </w:r>
                  <w:r w:rsidR="00B70491">
                    <w:rPr>
                      <w:rFonts w:ascii="Times New Roman" w:hAnsi="Times New Roman" w:cs="Times New Roman"/>
                    </w:rPr>
                    <w:t>военные комиссариаты:</w:t>
                  </w:r>
                </w:p>
                <w:p w:rsidR="00714287" w:rsidRPr="0092629F" w:rsidRDefault="00714287" w:rsidP="00D4319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3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D43198">
                    <w:rPr>
                      <w:rFonts w:ascii="Times New Roman" w:hAnsi="Times New Roman" w:cs="Times New Roman"/>
                    </w:rPr>
                    <w:t>115,070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3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431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4836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431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68A9">
                    <w:rPr>
                      <w:rFonts w:ascii="Times New Roman" w:hAnsi="Times New Roman" w:cs="Times New Roman"/>
                    </w:rPr>
                    <w:t>1</w:t>
                  </w:r>
                  <w:r w:rsidR="00D43198">
                    <w:rPr>
                      <w:rFonts w:ascii="Times New Roman" w:hAnsi="Times New Roman" w:cs="Times New Roman"/>
                    </w:rPr>
                    <w:t>20,250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3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D431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в сумме </w:t>
                  </w:r>
                  <w:r w:rsidR="00D43198">
                    <w:rPr>
                      <w:rFonts w:ascii="Times New Roman" w:hAnsi="Times New Roman" w:cs="Times New Roman"/>
                    </w:rPr>
                    <w:t xml:space="preserve">  124,480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>ублей.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14.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верхний предел муниципального внутреннего долга: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C83323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</w:t>
                  </w:r>
                  <w:r w:rsidR="00FB4E73">
                    <w:rPr>
                      <w:rFonts w:ascii="Times New Roman" w:hAnsi="Times New Roman" w:cs="Times New Roman"/>
                    </w:rPr>
                    <w:t xml:space="preserve"> 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– в сумме  0,000 тыс. рублей.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C83323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6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833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C83323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сумме  0,000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 xml:space="preserve">в 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сумме  0,000 тыс. рублей. 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3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предельные объемы расходов на обслуживание муниципального долга: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15.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97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</w:t>
                  </w:r>
                  <w:r>
                    <w:rPr>
                      <w:rFonts w:ascii="Times New Roman" w:hAnsi="Times New Roman" w:cs="Times New Roman"/>
                    </w:rPr>
                    <w:t xml:space="preserve"> 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9 к настоящему Решению.</w:t>
                  </w:r>
                </w:p>
              </w:tc>
            </w:tr>
            <w:tr w:rsidR="00581AF5" w:rsidRPr="0092629F" w:rsidTr="004D6324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Pr="0092629F" w:rsidRDefault="00581AF5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0255CA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16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9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 Утвердить  программу муниципальных  гарантий сельского поселения Борискино-Игар муниципального 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района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Клявлинский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10 к настоящему Решению.</w:t>
                  </w:r>
                </w:p>
              </w:tc>
            </w:tr>
            <w:tr w:rsidR="00581AF5" w:rsidRPr="0092629F" w:rsidTr="004D6324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17.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2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F543A7" w:rsidRDefault="00714287" w:rsidP="00B733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 w:rsidR="00AC0EB3"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 w:rsidR="00AC0EB3"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 w:rsidR="00AC0EB3">
                    <w:rPr>
                      <w:rFonts w:ascii="Times New Roman" w:hAnsi="Times New Roman" w:cs="Times New Roman"/>
                    </w:rPr>
                    <w:t>ам и непрограммным направлениям</w:t>
                  </w:r>
                  <w:r w:rsidR="00E558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деятельности)</w:t>
                  </w:r>
                  <w:proofErr w:type="gramStart"/>
                  <w:r w:rsidR="00AC0EB3"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 w:rsidR="00AC0EB3"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 xml:space="preserve">ий  Самарской области </w:t>
                  </w:r>
                  <w:r w:rsidR="00AC0EB3">
                    <w:rPr>
                      <w:rFonts w:ascii="Times New Roman" w:hAnsi="Times New Roman" w:cs="Times New Roman"/>
                    </w:rPr>
                    <w:t>на</w:t>
                  </w:r>
                  <w:r w:rsidR="005D1E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год,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11 к настоящему Решению.</w:t>
                  </w:r>
                </w:p>
              </w:tc>
            </w:tr>
            <w:tr w:rsidR="00581AF5" w:rsidRPr="0092629F" w:rsidTr="004D6324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2243" w:rsidRPr="0092629F" w:rsidRDefault="00C62243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1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Статья  18.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126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55896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lastRenderedPageBreak/>
                    <w:t xml:space="preserve">         Утвердить </w:t>
                  </w:r>
                  <w:r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</w:rPr>
                    <w:t>ам и непрограммным направлениям деятельности)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Борискино-Игар муниципального района Клявлинск</w:t>
                  </w:r>
                  <w:r>
                    <w:rPr>
                      <w:rFonts w:ascii="Times New Roman" w:hAnsi="Times New Roman" w:cs="Times New Roman"/>
                    </w:rPr>
                    <w:t>ий  Самарской области на плановый период 202</w:t>
                  </w:r>
                  <w:r w:rsidR="00B733B2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-202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годов,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390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B2363" w:rsidP="003F43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19.</w:t>
                  </w:r>
                </w:p>
              </w:tc>
            </w:tr>
            <w:tr w:rsidR="00714287" w:rsidRPr="0092629F" w:rsidTr="004D6324">
              <w:trPr>
                <w:gridAfter w:val="2"/>
                <w:wAfter w:w="33" w:type="dxa"/>
                <w:trHeight w:val="945"/>
              </w:trPr>
              <w:tc>
                <w:tcPr>
                  <w:tcW w:w="10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BA35AA" w:rsidP="00B733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Настоящее Решение вступает в силу с 1 января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  и действует по 31 декабря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B733B2">
                    <w:rPr>
                      <w:rFonts w:ascii="Times New Roman" w:hAnsi="Times New Roman" w:cs="Times New Roman"/>
                    </w:rPr>
                    <w:t>3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года, за исключени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ем положений части </w:t>
                  </w:r>
                  <w:r w:rsidR="00F75959">
                    <w:rPr>
                      <w:rFonts w:ascii="Times New Roman" w:hAnsi="Times New Roman" w:cs="Times New Roman"/>
                    </w:rPr>
                    <w:t>2</w:t>
                  </w:r>
                  <w:r w:rsidR="006D602C">
                    <w:rPr>
                      <w:rFonts w:ascii="Times New Roman" w:hAnsi="Times New Roman" w:cs="Times New Roman"/>
                    </w:rPr>
                    <w:t xml:space="preserve"> статьи 14</w:t>
                  </w:r>
                  <w:r w:rsidR="008511B3">
                    <w:rPr>
                      <w:rFonts w:ascii="Times New Roman" w:hAnsi="Times New Roman" w:cs="Times New Roman"/>
                    </w:rPr>
                    <w:t xml:space="preserve">,статьи </w:t>
                  </w:r>
                  <w:r w:rsidR="005D2F4C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 настоящего Решения, которые действуют до 31 декабря 202</w:t>
                  </w:r>
                  <w:r w:rsidR="00B733B2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 xml:space="preserve"> года.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045D" w:rsidRDefault="00714287" w:rsidP="0072045D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Глава сельского поселения</w:t>
                  </w:r>
                  <w:r w:rsidR="007124E2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7204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2045D" w:rsidRDefault="0072045D" w:rsidP="0072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 Клявлинский</w:t>
                  </w:r>
                </w:p>
                <w:p w:rsidR="00714287" w:rsidRPr="0072045D" w:rsidRDefault="0072045D" w:rsidP="005F2DF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Самарской области                   </w:t>
                  </w:r>
                  <w:r w:rsidR="005F2DF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5F2DF6">
                    <w:rPr>
                      <w:rFonts w:ascii="Times New Roman" w:hAnsi="Times New Roman" w:cs="Times New Roman"/>
                    </w:rPr>
                    <w:t>О.А.Демендеев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</w:t>
                  </w:r>
                  <w:r w:rsidR="005F2DF6"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4D6324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395" w:rsidRDefault="00714287" w:rsidP="00342B7F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Председатель Собрания представителей </w:t>
                  </w: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сельского поселения</w:t>
                  </w:r>
                  <w:r w:rsidR="00562146">
                    <w:rPr>
                      <w:rFonts w:ascii="Times New Roman" w:hAnsi="Times New Roman" w:cs="Times New Roman"/>
                    </w:rPr>
                    <w:t xml:space="preserve"> Борискино-Игар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                                                         </w:t>
                  </w:r>
                  <w:r w:rsidR="00421934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1037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421934">
                    <w:rPr>
                      <w:rFonts w:ascii="Times New Roman" w:hAnsi="Times New Roman" w:cs="Times New Roman"/>
                    </w:rPr>
                    <w:t>В.Б.Ефремова</w:t>
                  </w:r>
                  <w:r w:rsidR="005F439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6461" w:rsidRDefault="00606461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4287" w:rsidRPr="00ED14D7" w:rsidRDefault="00714287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28602A">
        <w:trPr>
          <w:trHeight w:val="390"/>
        </w:trPr>
        <w:tc>
          <w:tcPr>
            <w:tcW w:w="10393" w:type="dxa"/>
            <w:gridSpan w:val="6"/>
            <w:vAlign w:val="bottom"/>
          </w:tcPr>
          <w:p w:rsidR="002A5410" w:rsidRDefault="002A5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846" w:rsidRDefault="008228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5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="00483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28602A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28602A" w:rsidRPr="003F509A" w:rsidRDefault="0028602A" w:rsidP="009D3F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9D3F0A"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 </w:t>
      </w:r>
    </w:p>
    <w:tbl>
      <w:tblPr>
        <w:tblW w:w="992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254"/>
        <w:gridCol w:w="1058"/>
        <w:gridCol w:w="2204"/>
      </w:tblGrid>
      <w:tr w:rsidR="0028602A" w:rsidRPr="003F509A" w:rsidTr="00515A19">
        <w:trPr>
          <w:trHeight w:val="7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0D32A8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515A19">
        <w:trPr>
          <w:trHeight w:val="83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724C2F">
        <w:trPr>
          <w:trHeight w:val="119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15A19" w:rsidRPr="003F509A" w:rsidTr="00724C2F">
        <w:trPr>
          <w:trHeight w:val="98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531 1 17 15030</w:t>
            </w:r>
            <w:r w:rsidR="00724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10 0000 150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A19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DF0470">
            <w:r>
              <w:t xml:space="preserve">         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DF0470">
            <w:r>
              <w:t xml:space="preserve">                   100</w:t>
            </w:r>
          </w:p>
        </w:tc>
      </w:tr>
      <w:tr w:rsidR="0028602A" w:rsidRPr="003F509A" w:rsidTr="00724C2F">
        <w:trPr>
          <w:trHeight w:val="698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724C2F">
        <w:trPr>
          <w:trHeight w:val="553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15A19">
        <w:trPr>
          <w:trHeight w:val="25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AE4" w:rsidRDefault="00472AE4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Default="0028602A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8602A" w:rsidRPr="003F509A" w:rsidTr="00515A19">
        <w:trPr>
          <w:trHeight w:val="285"/>
        </w:trPr>
        <w:tc>
          <w:tcPr>
            <w:tcW w:w="9928" w:type="dxa"/>
            <w:gridSpan w:val="4"/>
            <w:noWrap/>
            <w:vAlign w:val="bottom"/>
            <w:hideMark/>
          </w:tcPr>
          <w:p w:rsidR="0028602A" w:rsidRPr="003F509A" w:rsidRDefault="0028602A" w:rsidP="009D3F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9D3F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28602A" w:rsidRDefault="0028602A" w:rsidP="0028602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>поселения на плановый период 20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9D3F0A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и 202</w:t>
      </w:r>
      <w:r w:rsidR="009D3F0A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годов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252"/>
        <w:gridCol w:w="1057"/>
        <w:gridCol w:w="2203"/>
      </w:tblGrid>
      <w:tr w:rsidR="0028602A" w:rsidRPr="003F509A" w:rsidTr="005027A3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02A" w:rsidRPr="003F509A" w:rsidRDefault="00A92D5B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юджет</w:t>
            </w: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Бюджет 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28602A" w:rsidRPr="003F509A" w:rsidRDefault="0028602A" w:rsidP="005027A3">
            <w:pPr>
              <w:spacing w:after="0"/>
              <w:ind w:right="-121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28602A" w:rsidRPr="003F509A" w:rsidTr="005027A3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енсации затрат бюджетов</w:t>
            </w:r>
          </w:p>
          <w:p w:rsidR="0028602A" w:rsidRPr="003F509A" w:rsidRDefault="0028602A" w:rsidP="005027A3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сельских </w:t>
            </w: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8602A" w:rsidRPr="003F509A" w:rsidTr="00515A19">
        <w:trPr>
          <w:trHeight w:val="10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ind w:left="-426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  <w:proofErr w:type="gramEnd"/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случаев,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когда выгодоприобретателями </w:t>
            </w:r>
          </w:p>
          <w:p w:rsidR="0028602A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>выступают получатели средств бюджета сельского</w:t>
            </w:r>
          </w:p>
          <w:p w:rsidR="0028602A" w:rsidRPr="00CF3954" w:rsidRDefault="0028602A" w:rsidP="005027A3">
            <w:pPr>
              <w:spacing w:after="0"/>
              <w:ind w:left="-714" w:firstLine="714"/>
              <w:rPr>
                <w:rFonts w:ascii="Times New Roman" w:hAnsi="Times New Roman" w:cs="Times New Roman"/>
                <w:sz w:val="18"/>
                <w:szCs w:val="18"/>
              </w:rPr>
            </w:pPr>
            <w:r w:rsidRPr="00731C3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02A" w:rsidRPr="003F509A" w:rsidRDefault="0028602A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15A19" w:rsidRPr="003F509A" w:rsidTr="00515A19">
        <w:trPr>
          <w:trHeight w:val="7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DF04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531 1 17 15030</w:t>
            </w:r>
            <w:r w:rsidR="00724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DF04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A19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DF0470">
            <w:r>
              <w:t xml:space="preserve">         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Default="00515A19" w:rsidP="00DF0470">
            <w:r>
              <w:t xml:space="preserve">                   100</w:t>
            </w:r>
          </w:p>
        </w:tc>
      </w:tr>
      <w:tr w:rsidR="00515A19" w:rsidRPr="003F509A" w:rsidTr="00515A19">
        <w:trPr>
          <w:trHeight w:val="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A19" w:rsidRPr="003F509A" w:rsidRDefault="00515A19" w:rsidP="005027A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15A19" w:rsidRPr="003F509A" w:rsidTr="005027A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DF04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DF04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DF04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A19" w:rsidRPr="003F509A" w:rsidRDefault="00515A19" w:rsidP="00DF047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09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822846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B63487" w:rsidRPr="00B63487" w:rsidTr="004D6324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4D6324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EE48E7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48E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48E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48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4D6324">
        <w:trPr>
          <w:trHeight w:val="123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EE4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EE48E7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4D632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4D6324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4D6324">
        <w:trPr>
          <w:gridAfter w:val="1"/>
          <w:wAfter w:w="42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59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дохода </w:t>
            </w:r>
            <w:proofErr w:type="gramStart"/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B457B9" w:rsidRPr="0034423C" w:rsidRDefault="000A359C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B457B9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48E7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4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48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E4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4D6324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бюджета-всего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BC1D9F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b/>
                <w:sz w:val="20"/>
                <w:szCs w:val="20"/>
              </w:rPr>
              <w:t>10748,217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BC1D9F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b/>
                <w:sz w:val="20"/>
                <w:szCs w:val="20"/>
              </w:rPr>
              <w:t>10974,739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BC1D9F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b/>
                <w:sz w:val="20"/>
                <w:szCs w:val="20"/>
              </w:rPr>
              <w:t>11187,195</w:t>
            </w:r>
          </w:p>
        </w:tc>
      </w:tr>
      <w:tr w:rsidR="00B457B9" w:rsidRPr="003C342B" w:rsidTr="004D6324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B4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29B4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EE48E7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b/>
                <w:sz w:val="20"/>
                <w:szCs w:val="20"/>
              </w:rPr>
              <w:t>5499,421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b/>
                <w:sz w:val="20"/>
                <w:szCs w:val="20"/>
              </w:rPr>
              <w:t>5570,421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EE48E7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b/>
                <w:sz w:val="20"/>
                <w:szCs w:val="20"/>
              </w:rPr>
              <w:t>5688,031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480,180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501,000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526,000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926,190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938,370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990,980</w:t>
            </w:r>
          </w:p>
        </w:tc>
      </w:tr>
      <w:tr w:rsidR="00A517BC" w:rsidTr="004D6324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</w:tr>
      <w:tr w:rsidR="00A517BC" w:rsidRPr="00B63487" w:rsidTr="004D6324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157,000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163,000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A517BC" w:rsidRPr="00B63487" w:rsidTr="004D6324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770,000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801,000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833,000</w:t>
            </w:r>
          </w:p>
        </w:tc>
      </w:tr>
      <w:tr w:rsidR="00A517BC" w:rsidRPr="00B63487" w:rsidTr="004D6324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3219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0321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00</w:t>
            </w:r>
            <w:r w:rsidRPr="00B63487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>0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3130,051</w:t>
            </w:r>
          </w:p>
        </w:tc>
      </w:tr>
      <w:tr w:rsidR="00A517BC" w:rsidRPr="003C342B" w:rsidTr="004D6324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C1D9F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b/>
                <w:sz w:val="20"/>
                <w:szCs w:val="20"/>
              </w:rPr>
              <w:t>5248,796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C1D9F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b/>
                <w:sz w:val="20"/>
                <w:szCs w:val="20"/>
              </w:rPr>
              <w:t>5404,318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C1D9F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b/>
                <w:sz w:val="20"/>
                <w:szCs w:val="20"/>
              </w:rPr>
              <w:t>5499,164</w:t>
            </w:r>
          </w:p>
        </w:tc>
      </w:tr>
      <w:tr w:rsidR="00A517BC" w:rsidRPr="00B63487" w:rsidTr="004D6324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C1D9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4806,319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4820,085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517BC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4910,701</w:t>
            </w:r>
          </w:p>
        </w:tc>
      </w:tr>
      <w:tr w:rsidR="00A517BC" w:rsidRPr="00B63487" w:rsidTr="004D6324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C1D9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327,407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C1D9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463,983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095C85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463,983</w:t>
            </w:r>
          </w:p>
        </w:tc>
      </w:tr>
      <w:tr w:rsidR="00A517BC" w:rsidRPr="00B63487" w:rsidTr="00A75E1B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C1D9F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C1D9F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095C85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99">
              <w:rPr>
                <w:rFonts w:ascii="Times New Roman" w:hAnsi="Times New Roman" w:cs="Times New Roman"/>
                <w:sz w:val="20"/>
                <w:szCs w:val="20"/>
              </w:rPr>
              <w:t>124,480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A0144D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 w:rsidR="0044299E">
        <w:rPr>
          <w:rFonts w:ascii="Times New Roman" w:eastAsia="Calibri" w:hAnsi="Times New Roman" w:cs="Times New Roman"/>
          <w:b/>
        </w:rPr>
        <w:t>3</w:t>
      </w:r>
      <w:r w:rsidRPr="00A0144D">
        <w:rPr>
          <w:rFonts w:ascii="Times New Roman" w:eastAsia="Calibri" w:hAnsi="Times New Roman" w:cs="Times New Roman"/>
          <w:b/>
        </w:rPr>
        <w:t xml:space="preserve">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631" w:type="dxa"/>
        <w:tblInd w:w="250" w:type="dxa"/>
        <w:tblLayout w:type="fixed"/>
        <w:tblLook w:val="04A0"/>
      </w:tblPr>
      <w:tblGrid>
        <w:gridCol w:w="743"/>
        <w:gridCol w:w="4502"/>
        <w:gridCol w:w="657"/>
        <w:gridCol w:w="1336"/>
        <w:gridCol w:w="814"/>
        <w:gridCol w:w="1162"/>
        <w:gridCol w:w="1417"/>
      </w:tblGrid>
      <w:tr w:rsidR="00D15814" w:rsidRPr="00D15814" w:rsidTr="001C1CDB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ind w:left="-95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14" w:rsidRPr="00D15814" w:rsidTr="001C1CDB">
        <w:trPr>
          <w:trHeight w:val="256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0F7E5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10748,217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1C1CDB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777CE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0F7E5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0F7E5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D15814" w:rsidRPr="00D15814" w:rsidTr="000F7E5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D15814" w:rsidRPr="00D15814" w:rsidTr="000F7E5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D15814" w:rsidRPr="00D15814" w:rsidTr="000F7E5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22846">
        <w:trPr>
          <w:trHeight w:val="29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3193,799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9C" w:rsidRDefault="00FA079C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3193,799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3295,061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3295,061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0F7E50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0F7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F7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748,217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0F7E5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93583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9D3214" w:rsidRDefault="009D3214">
      <w:pPr>
        <w:rPr>
          <w:rFonts w:ascii="Times New Roman" w:hAnsi="Times New Roman" w:cs="Times New Roman"/>
        </w:rPr>
      </w:pPr>
    </w:p>
    <w:p w:rsidR="009D3214" w:rsidRDefault="009D3214">
      <w:pPr>
        <w:rPr>
          <w:rFonts w:ascii="Times New Roman" w:hAnsi="Times New Roman" w:cs="Times New Roman"/>
        </w:rPr>
      </w:pPr>
    </w:p>
    <w:p w:rsidR="00822846" w:rsidRDefault="00822846">
      <w:pPr>
        <w:rPr>
          <w:rFonts w:ascii="Times New Roman" w:hAnsi="Times New Roman" w:cs="Times New Roman"/>
        </w:rPr>
      </w:pPr>
    </w:p>
    <w:p w:rsidR="00822846" w:rsidRDefault="00822846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p w:rsidR="001C1CDB" w:rsidRDefault="001C1CDB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A0144D" w:rsidTr="001C1CDB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C1CD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</w:t>
      </w:r>
      <w:r w:rsidR="001C1CDB">
        <w:rPr>
          <w:rFonts w:ascii="Times New Roman" w:hAnsi="Times New Roman" w:cs="Times New Roman"/>
          <w:b/>
        </w:rPr>
        <w:t xml:space="preserve">                    </w:t>
      </w:r>
      <w:r w:rsidRPr="00D21F0B">
        <w:rPr>
          <w:rFonts w:ascii="Times New Roman" w:hAnsi="Times New Roman" w:cs="Times New Roman"/>
          <w:b/>
        </w:rPr>
        <w:t xml:space="preserve"> 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1C1CDB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EE29FA" w:rsidRPr="00D21F0B" w:rsidRDefault="001C1CDB" w:rsidP="004B60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4B6065" w:rsidRPr="00D21F0B">
        <w:rPr>
          <w:rFonts w:ascii="Times New Roman" w:hAnsi="Times New Roman" w:cs="Times New Roman"/>
          <w:b/>
        </w:rPr>
        <w:t xml:space="preserve">Клявлинский </w:t>
      </w:r>
      <w:r>
        <w:rPr>
          <w:rFonts w:ascii="Times New Roman" w:hAnsi="Times New Roman" w:cs="Times New Roman"/>
          <w:b/>
        </w:rPr>
        <w:t xml:space="preserve"> </w:t>
      </w:r>
      <w:r w:rsidR="004B6065"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="004B6065"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494" w:type="dxa"/>
        <w:tblInd w:w="103" w:type="dxa"/>
        <w:tblLayout w:type="fixed"/>
        <w:tblLook w:val="04A0"/>
      </w:tblPr>
      <w:tblGrid>
        <w:gridCol w:w="1139"/>
        <w:gridCol w:w="6379"/>
        <w:gridCol w:w="1418"/>
        <w:gridCol w:w="1558"/>
      </w:tblGrid>
      <w:tr w:rsidR="00D15814" w:rsidRPr="00D15814" w:rsidTr="001C1CDB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1C1CDB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1C1CDB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1C1CD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2077,059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1037,920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621C4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621C4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3868,299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3193,799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621C4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3295,061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621C47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3295,061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1C1CDB">
        <w:trPr>
          <w:trHeight w:val="255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10748,217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FF5572" w:rsidRDefault="00FF5572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9E1A1B" w:rsidTr="00F93583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E1A1B" w:rsidRPr="00D21F0B" w:rsidRDefault="009E1A1B">
      <w:pPr>
        <w:rPr>
          <w:rFonts w:ascii="Times New Roman" w:hAnsi="Times New Roman" w:cs="Times New Roman"/>
          <w:b/>
        </w:rPr>
      </w:pPr>
    </w:p>
    <w:p w:rsidR="00FF5572" w:rsidRPr="00D21F0B" w:rsidRDefault="009E1A1B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</w:t>
      </w:r>
      <w:r w:rsidR="007426D8">
        <w:rPr>
          <w:rFonts w:ascii="Times New Roman" w:hAnsi="Times New Roman" w:cs="Times New Roman"/>
          <w:b/>
        </w:rPr>
        <w:t>4</w:t>
      </w:r>
      <w:r w:rsidRPr="00D21F0B">
        <w:rPr>
          <w:rFonts w:ascii="Times New Roman" w:hAnsi="Times New Roman" w:cs="Times New Roman"/>
          <w:b/>
        </w:rPr>
        <w:t>-202</w:t>
      </w:r>
      <w:r w:rsidR="007426D8">
        <w:rPr>
          <w:rFonts w:ascii="Times New Roman" w:hAnsi="Times New Roman" w:cs="Times New Roman"/>
          <w:b/>
        </w:rPr>
        <w:t>5</w:t>
      </w:r>
      <w:r w:rsidRPr="00D21F0B">
        <w:rPr>
          <w:rFonts w:ascii="Times New Roman" w:hAnsi="Times New Roman" w:cs="Times New Roman"/>
          <w:b/>
        </w:rPr>
        <w:t xml:space="preserve"> годов  </w:t>
      </w:r>
    </w:p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600"/>
        <w:gridCol w:w="106"/>
        <w:gridCol w:w="3122"/>
        <w:gridCol w:w="190"/>
        <w:gridCol w:w="94"/>
        <w:gridCol w:w="142"/>
        <w:gridCol w:w="234"/>
        <w:gridCol w:w="817"/>
        <w:gridCol w:w="217"/>
        <w:gridCol w:w="19"/>
        <w:gridCol w:w="271"/>
        <w:gridCol w:w="106"/>
        <w:gridCol w:w="236"/>
        <w:gridCol w:w="225"/>
        <w:gridCol w:w="11"/>
        <w:gridCol w:w="150"/>
        <w:gridCol w:w="887"/>
        <w:gridCol w:w="86"/>
        <w:gridCol w:w="327"/>
        <w:gridCol w:w="807"/>
        <w:gridCol w:w="339"/>
        <w:gridCol w:w="795"/>
        <w:gridCol w:w="1134"/>
      </w:tblGrid>
      <w:tr w:rsidR="00FF5572" w:rsidRPr="00FF5572" w:rsidTr="00B248A5">
        <w:trPr>
          <w:gridAfter w:val="6"/>
          <w:wAfter w:w="3488" w:type="dxa"/>
          <w:trHeight w:val="255"/>
        </w:trPr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2" w:rsidRPr="00FF5572" w:rsidRDefault="00FF5572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3583" w:rsidRPr="00F93583" w:rsidTr="00B248A5">
        <w:trPr>
          <w:gridBefore w:val="1"/>
          <w:gridAfter w:val="2"/>
          <w:wBefore w:w="992" w:type="dxa"/>
          <w:wAfter w:w="1929" w:type="dxa"/>
          <w:trHeight w:val="255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5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35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D777C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93583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D777CE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9D3214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9D3214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93583" w:rsidRPr="00F93583" w:rsidTr="00DF0470">
        <w:trPr>
          <w:gridBefore w:val="1"/>
          <w:wBefore w:w="992" w:type="dxa"/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10703,377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10634,058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  <w:r w:rsidR="00F93583"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DF0470">
        <w:trPr>
          <w:gridBefore w:val="1"/>
          <w:wBefore w:w="992" w:type="dxa"/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DF0470">
        <w:trPr>
          <w:gridBefore w:val="1"/>
          <w:wBefore w:w="992" w:type="dxa"/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8A5" w:rsidRDefault="00B248A5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</w:t>
            </w:r>
            <w:r w:rsidR="005F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DF0470">
        <w:trPr>
          <w:gridBefore w:val="1"/>
          <w:wBefore w:w="992" w:type="dxa"/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DF0470">
        <w:trPr>
          <w:gridBefore w:val="1"/>
          <w:wBefore w:w="992" w:type="dxa"/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DF0470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DF0470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DF0470">
        <w:trPr>
          <w:gridBefore w:val="1"/>
          <w:wBefore w:w="992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DF0470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583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органов местного самоуправления и решение вопросов местного значения сельского поселения Борискино-Игар муниципального </w:t>
            </w: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</w:t>
            </w: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4124,174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4013,594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4124,174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4124,174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4124,174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3006,486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2990,907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3006,486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DF0470">
        <w:trPr>
          <w:gridBefore w:val="1"/>
          <w:wBefore w:w="992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DF0470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5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B248A5">
        <w:trPr>
          <w:gridBefore w:val="1"/>
          <w:wBefore w:w="992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1A44FE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1A44FE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0470" w:rsidRPr="00F93583" w:rsidTr="001A44FE">
        <w:trPr>
          <w:gridBefore w:val="1"/>
          <w:wBefore w:w="992" w:type="dxa"/>
          <w:trHeight w:val="255"/>
        </w:trPr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470" w:rsidRPr="00F93583" w:rsidRDefault="00DF0470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1A44FE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10974,739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1A44FE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70" w:rsidRPr="00F93583" w:rsidRDefault="001A44FE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11187,195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70" w:rsidRPr="00F93583" w:rsidRDefault="001A44FE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  <w:r w:rsidR="00DF0470"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F5572" w:rsidRDefault="00FF5572">
      <w:pPr>
        <w:rPr>
          <w:rFonts w:ascii="Times New Roman" w:hAnsi="Times New Roman" w:cs="Times New Roman"/>
        </w:rPr>
      </w:pPr>
    </w:p>
    <w:p w:rsidR="00FB0B67" w:rsidRDefault="00FB0B67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09764C" w:rsidRDefault="0009764C">
      <w:pPr>
        <w:rPr>
          <w:rFonts w:ascii="Times New Roman" w:hAnsi="Times New Roman" w:cs="Times New Roman"/>
        </w:rPr>
      </w:pPr>
    </w:p>
    <w:p w:rsidR="0009764C" w:rsidRDefault="0009764C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p w:rsidR="00EA6903" w:rsidRDefault="00EA6903">
      <w:pPr>
        <w:rPr>
          <w:rFonts w:ascii="Times New Roman" w:hAnsi="Times New Roman" w:cs="Times New Roman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9E1A1B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9E1A1B" w:rsidRDefault="00D01A56" w:rsidP="00D01A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E1A1B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№7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9E1A1B" w:rsidRPr="009E1A1B" w:rsidRDefault="009E1A1B" w:rsidP="009E1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9764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</w:t>
      </w:r>
      <w:r w:rsidRPr="009E1A1B">
        <w:rPr>
          <w:rFonts w:ascii="Times New Roman" w:hAnsi="Times New Roman" w:cs="Times New Roman"/>
        </w:rPr>
        <w:t>Распределение бюджетных ассигнований по разделам, подразделам</w:t>
      </w:r>
    </w:p>
    <w:p w:rsidR="00EA6903" w:rsidRDefault="00EA6903" w:rsidP="009E1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E1A1B" w:rsidRPr="009E1A1B">
        <w:rPr>
          <w:rFonts w:ascii="Times New Roman" w:hAnsi="Times New Roman" w:cs="Times New Roman"/>
        </w:rPr>
        <w:t xml:space="preserve"> классификации расходов бюджета сельского поселения Борискино-Игар муниципального района </w:t>
      </w:r>
      <w:r>
        <w:rPr>
          <w:rFonts w:ascii="Times New Roman" w:hAnsi="Times New Roman" w:cs="Times New Roman"/>
        </w:rPr>
        <w:t xml:space="preserve"> </w:t>
      </w:r>
    </w:p>
    <w:p w:rsidR="00FB0B67" w:rsidRDefault="00EA6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E1A1B" w:rsidRPr="009E1A1B">
        <w:rPr>
          <w:rFonts w:ascii="Times New Roman" w:hAnsi="Times New Roman" w:cs="Times New Roman"/>
        </w:rPr>
        <w:t xml:space="preserve">Клявлинский Самарской </w:t>
      </w:r>
      <w:r w:rsidR="007426D8">
        <w:rPr>
          <w:rFonts w:ascii="Times New Roman" w:hAnsi="Times New Roman" w:cs="Times New Roman"/>
        </w:rPr>
        <w:t>области  на плановый период 2024</w:t>
      </w:r>
      <w:r w:rsidR="009E1A1B" w:rsidRPr="009E1A1B">
        <w:rPr>
          <w:rFonts w:ascii="Times New Roman" w:hAnsi="Times New Roman" w:cs="Times New Roman"/>
        </w:rPr>
        <w:t>-202</w:t>
      </w:r>
      <w:r w:rsidR="007426D8">
        <w:rPr>
          <w:rFonts w:ascii="Times New Roman" w:hAnsi="Times New Roman" w:cs="Times New Roman"/>
        </w:rPr>
        <w:t>5</w:t>
      </w:r>
      <w:r w:rsidR="009E1A1B" w:rsidRPr="009E1A1B">
        <w:rPr>
          <w:rFonts w:ascii="Times New Roman" w:hAnsi="Times New Roman" w:cs="Times New Roman"/>
        </w:rPr>
        <w:t xml:space="preserve">  годов</w:t>
      </w:r>
    </w:p>
    <w:tbl>
      <w:tblPr>
        <w:tblW w:w="10920" w:type="dxa"/>
        <w:tblInd w:w="103" w:type="dxa"/>
        <w:tblLayout w:type="fixed"/>
        <w:tblLook w:val="04A0"/>
      </w:tblPr>
      <w:tblGrid>
        <w:gridCol w:w="640"/>
        <w:gridCol w:w="4752"/>
        <w:gridCol w:w="1698"/>
        <w:gridCol w:w="1137"/>
        <w:gridCol w:w="1475"/>
        <w:gridCol w:w="1218"/>
      </w:tblGrid>
      <w:tr w:rsidR="00F93583" w:rsidRPr="00F93583" w:rsidTr="00EA6903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93583" w:rsidRPr="00F93583" w:rsidTr="00EA6903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93583" w:rsidRPr="00F93583" w:rsidTr="00EA6903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9D3214" w:rsidP="009D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9D3214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93583" w:rsidRPr="00F93583" w:rsidTr="00C66ED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2043,059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2043,059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C66EDC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1015,920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C66ED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C66ED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  <w:r w:rsidR="00F93583"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  <w:r w:rsidR="00F93583"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C66ED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  <w:r w:rsidR="00F93583"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  <w:r w:rsidR="00F93583"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C66ED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4128,674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4018,094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C66ED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4124,174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4013,594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C66ED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3006,486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2990,907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C66ED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3006,486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2990,907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C6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271,3</w:t>
            </w:r>
            <w:r w:rsidR="00C6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C6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</w:t>
            </w:r>
            <w:r w:rsidR="00C6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3583" w:rsidRPr="00F93583" w:rsidTr="00EA6903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3583" w:rsidRPr="00F93583" w:rsidRDefault="00F93583" w:rsidP="00F9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10974,739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11187,195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583" w:rsidRPr="00F93583" w:rsidRDefault="00C66EDC" w:rsidP="00F9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  <w:r w:rsidR="00F93583" w:rsidRPr="00F9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3583" w:rsidRPr="00B63487" w:rsidRDefault="00F93583">
      <w:pPr>
        <w:rPr>
          <w:rFonts w:ascii="Times New Roman" w:hAnsi="Times New Roman" w:cs="Times New Roman"/>
        </w:rPr>
        <w:sectPr w:rsidR="00F93583" w:rsidRPr="00B63487" w:rsidSect="00822846">
          <w:pgSz w:w="11906" w:h="16838"/>
          <w:pgMar w:top="142" w:right="851" w:bottom="567" w:left="709" w:header="709" w:footer="709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7426D8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D325BC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D325BC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D325B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D325BC">
              <w:rPr>
                <w:rFonts w:ascii="Times New Roman" w:hAnsi="Times New Roman" w:cs="Times New Roman"/>
              </w:rPr>
              <w:t>5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8959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5C44AB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5C44AB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5C44AB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5C44AB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5C44AB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5C44AB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5C44AB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5C44AB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5C44AB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4AB" w:rsidRPr="00B63487" w:rsidRDefault="005C44AB" w:rsidP="00BC1D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5C44AB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44AB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Возврат бюджетных кредитов, предоставленных внутри страны в </w:t>
            </w:r>
            <w:r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44AB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4AB" w:rsidRPr="00B63487" w:rsidRDefault="005C4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B63487" w:rsidRPr="00B63487" w:rsidTr="00877395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69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877395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371230" w:rsidP="0037123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№9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C33268" w:rsidTr="00877395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C33268" w:rsidRDefault="00C33268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165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877395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</w:t>
            </w:r>
            <w:r w:rsidR="008B35BF">
              <w:rPr>
                <w:rFonts w:ascii="Times New Roman" w:hAnsi="Times New Roman" w:cs="Times New Roman"/>
                <w:color w:val="000000"/>
              </w:rPr>
              <w:t xml:space="preserve">                           в 202</w:t>
            </w:r>
            <w:r w:rsidR="007426D8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8B35BF">
              <w:rPr>
                <w:rFonts w:ascii="Times New Roman" w:hAnsi="Times New Roman" w:cs="Times New Roman"/>
                <w:color w:val="00000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</w:t>
            </w:r>
            <w:r w:rsidR="009165B3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Pr="00B63487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Программа муниципальных  внутренних заимствований сельского поселения Борискино-Игар муниципального района Клявлинский Самарск</w:t>
            </w:r>
            <w:r w:rsidR="009165B3">
              <w:rPr>
                <w:rFonts w:ascii="Times New Roman" w:hAnsi="Times New Roman" w:cs="Times New Roman"/>
                <w:b/>
                <w:bCs/>
              </w:rPr>
              <w:t>ой области на 202</w:t>
            </w:r>
            <w:r w:rsidR="007426D8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202</w:t>
            </w:r>
            <w:r w:rsidR="007426D8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7426D8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Кредиты, привлекаемые сельским поселением  Борискино-Игар муниципального района Клявлинский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7123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1139"/>
        <w:gridCol w:w="141"/>
      </w:tblGrid>
      <w:tr w:rsidR="00A0511E" w:rsidTr="006D61AA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268" w:rsidRDefault="00964D6F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№10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C33268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7426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0511E" w:rsidRPr="00B63487" w:rsidTr="00877395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2FF" w:rsidRDefault="00964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Программа муниципальных  гарантий сельского поселения Борискино-Игар муниципального района </w:t>
            </w:r>
          </w:p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Клявлинский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8B3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3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 w:rsidP="00CA2166">
            <w:pPr>
              <w:ind w:hanging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</w:t>
            </w:r>
            <w:r w:rsidR="00C00833">
              <w:rPr>
                <w:rFonts w:ascii="Times New Roman" w:hAnsi="Times New Roman" w:cs="Times New Roman"/>
                <w:b/>
                <w:bCs/>
              </w:rPr>
              <w:t>2</w:t>
            </w:r>
            <w:r w:rsidR="007426D8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916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42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и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</w:t>
            </w:r>
            <w:r w:rsidR="007426D8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A0511E" w:rsidRPr="00B63487" w:rsidTr="00877395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742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202</w:t>
            </w:r>
            <w:r w:rsidR="00742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образования и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Default="00D9749F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202</w:t>
      </w:r>
      <w:r w:rsidR="007426D8">
        <w:rPr>
          <w:rFonts w:ascii="Times New Roman" w:hAnsi="Times New Roman" w:cs="Times New Roman"/>
        </w:rPr>
        <w:t>3</w:t>
      </w:r>
      <w:r w:rsidRPr="000E4370">
        <w:rPr>
          <w:rFonts w:ascii="Times New Roman" w:hAnsi="Times New Roman" w:cs="Times New Roman"/>
        </w:rPr>
        <w:t xml:space="preserve"> год.</w:t>
      </w: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C7C09" w:rsidRPr="00FC7C09" w:rsidTr="00FC7C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FC7C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FC7C09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9772,027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10748,217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№12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483660">
      <w:pPr>
        <w:rPr>
          <w:rFonts w:ascii="Times New Roman" w:hAnsi="Times New Roman" w:cs="Times New Roman"/>
        </w:rPr>
      </w:pPr>
      <w:r w:rsidRPr="0048366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8366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48366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плановый период 202</w:t>
      </w:r>
      <w:r w:rsidR="007426D8">
        <w:rPr>
          <w:rFonts w:ascii="Times New Roman" w:hAnsi="Times New Roman" w:cs="Times New Roman"/>
        </w:rPr>
        <w:t>4</w:t>
      </w:r>
      <w:r w:rsidRPr="00483660">
        <w:rPr>
          <w:rFonts w:ascii="Times New Roman" w:hAnsi="Times New Roman" w:cs="Times New Roman"/>
        </w:rPr>
        <w:t>-202</w:t>
      </w:r>
      <w:r w:rsidR="007426D8">
        <w:rPr>
          <w:rFonts w:ascii="Times New Roman" w:hAnsi="Times New Roman" w:cs="Times New Roman"/>
        </w:rPr>
        <w:t>5</w:t>
      </w:r>
      <w:r w:rsidRPr="00483660">
        <w:rPr>
          <w:rFonts w:ascii="Times New Roman" w:hAnsi="Times New Roman" w:cs="Times New Roman"/>
        </w:rPr>
        <w:t xml:space="preserve"> годов.</w:t>
      </w:r>
    </w:p>
    <w:p w:rsidR="0013374C" w:rsidRDefault="0013374C">
      <w:pPr>
        <w:rPr>
          <w:rFonts w:ascii="Times New Roman" w:hAnsi="Times New Roman" w:cs="Times New Roman"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686"/>
        <w:gridCol w:w="1439"/>
        <w:gridCol w:w="640"/>
        <w:gridCol w:w="1039"/>
        <w:gridCol w:w="1135"/>
        <w:gridCol w:w="1133"/>
        <w:gridCol w:w="1276"/>
      </w:tblGrid>
      <w:tr w:rsidR="0009764C" w:rsidRPr="0009764C" w:rsidTr="00401A5C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9764C" w:rsidRPr="0009764C" w:rsidTr="00401A5C">
        <w:trPr>
          <w:trHeight w:val="28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9764C" w:rsidRPr="0009764C" w:rsidTr="00401A5C">
        <w:trPr>
          <w:trHeight w:val="10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9D3214" w:rsidP="009D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9D3214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9764C" w:rsidRPr="0009764C" w:rsidTr="00401A5C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401A5C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B855F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9727,007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9605,078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  <w:tr w:rsidR="0009764C" w:rsidRPr="0009764C" w:rsidTr="00B855F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3322,940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B855F7" w:rsidP="00D01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  <w:r w:rsidR="00D01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9764C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9764C" w:rsidRPr="0009764C" w:rsidTr="00B855F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1687,349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09764C" w:rsidRPr="0009764C" w:rsidTr="00B855F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5391,592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64C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B855F7" w:rsidRPr="0009764C" w:rsidTr="00B855F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5391,592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B855F7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B855F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B855F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DF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401A5C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401A5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401A5C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401A5C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401A5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B8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855F7" w:rsidRPr="0009764C" w:rsidTr="00B855F7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9D3214">
            <w:pPr>
              <w:spacing w:after="0" w:line="240" w:lineRule="auto"/>
              <w:ind w:left="-203" w:right="-108" w:firstLine="20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10974,739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11187,195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F7" w:rsidRPr="0009764C" w:rsidRDefault="00B855F7" w:rsidP="0009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</w:tbl>
    <w:p w:rsidR="0013374C" w:rsidRPr="00B63487" w:rsidRDefault="0013374C">
      <w:pPr>
        <w:rPr>
          <w:rFonts w:ascii="Times New Roman" w:hAnsi="Times New Roman" w:cs="Times New Roman"/>
        </w:rPr>
      </w:pPr>
    </w:p>
    <w:sectPr w:rsidR="0013374C" w:rsidRPr="00B63487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3E7D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219F"/>
    <w:rsid w:val="00032A0F"/>
    <w:rsid w:val="00033D39"/>
    <w:rsid w:val="0003588E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AA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A249C"/>
    <w:rsid w:val="001A44FE"/>
    <w:rsid w:val="001A66E3"/>
    <w:rsid w:val="001B09C3"/>
    <w:rsid w:val="001B0B06"/>
    <w:rsid w:val="001B63F5"/>
    <w:rsid w:val="001C1CDB"/>
    <w:rsid w:val="001C3753"/>
    <w:rsid w:val="001D260B"/>
    <w:rsid w:val="001D29E6"/>
    <w:rsid w:val="001D4509"/>
    <w:rsid w:val="001E360C"/>
    <w:rsid w:val="001F303E"/>
    <w:rsid w:val="002019F8"/>
    <w:rsid w:val="002057C6"/>
    <w:rsid w:val="0020771C"/>
    <w:rsid w:val="00211A24"/>
    <w:rsid w:val="00215DAE"/>
    <w:rsid w:val="002222ED"/>
    <w:rsid w:val="00223B01"/>
    <w:rsid w:val="002341D1"/>
    <w:rsid w:val="002343F4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90F9F"/>
    <w:rsid w:val="00294024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299E"/>
    <w:rsid w:val="0044502C"/>
    <w:rsid w:val="00446B65"/>
    <w:rsid w:val="00451000"/>
    <w:rsid w:val="00466015"/>
    <w:rsid w:val="00472AE4"/>
    <w:rsid w:val="00476411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6324"/>
    <w:rsid w:val="004E09CC"/>
    <w:rsid w:val="004E29D0"/>
    <w:rsid w:val="004E3627"/>
    <w:rsid w:val="004E4E65"/>
    <w:rsid w:val="004E69AD"/>
    <w:rsid w:val="004F050A"/>
    <w:rsid w:val="004F0976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A19"/>
    <w:rsid w:val="00515E89"/>
    <w:rsid w:val="00524228"/>
    <w:rsid w:val="00526069"/>
    <w:rsid w:val="005330E6"/>
    <w:rsid w:val="005332CF"/>
    <w:rsid w:val="00534681"/>
    <w:rsid w:val="0054040B"/>
    <w:rsid w:val="00542744"/>
    <w:rsid w:val="00542811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6E1"/>
    <w:rsid w:val="00581AF5"/>
    <w:rsid w:val="0058363A"/>
    <w:rsid w:val="00586149"/>
    <w:rsid w:val="00586A30"/>
    <w:rsid w:val="0059348C"/>
    <w:rsid w:val="005A063E"/>
    <w:rsid w:val="005A2C23"/>
    <w:rsid w:val="005A7DD4"/>
    <w:rsid w:val="005B1439"/>
    <w:rsid w:val="005B4CF7"/>
    <w:rsid w:val="005C44AB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2DF6"/>
    <w:rsid w:val="005F4395"/>
    <w:rsid w:val="005F4953"/>
    <w:rsid w:val="005F7B4C"/>
    <w:rsid w:val="00603090"/>
    <w:rsid w:val="00606461"/>
    <w:rsid w:val="00610AA8"/>
    <w:rsid w:val="006135E6"/>
    <w:rsid w:val="006169E6"/>
    <w:rsid w:val="00621C47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478C6"/>
    <w:rsid w:val="00652351"/>
    <w:rsid w:val="00653074"/>
    <w:rsid w:val="006537C8"/>
    <w:rsid w:val="00660158"/>
    <w:rsid w:val="006609BC"/>
    <w:rsid w:val="00660A66"/>
    <w:rsid w:val="00670D35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FB3"/>
    <w:rsid w:val="006E5007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4C2F"/>
    <w:rsid w:val="00725349"/>
    <w:rsid w:val="00731C3D"/>
    <w:rsid w:val="007426D8"/>
    <w:rsid w:val="00750E52"/>
    <w:rsid w:val="007521ED"/>
    <w:rsid w:val="00752EC3"/>
    <w:rsid w:val="007564CB"/>
    <w:rsid w:val="0075666E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846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45E2E"/>
    <w:rsid w:val="008511B3"/>
    <w:rsid w:val="00856A3A"/>
    <w:rsid w:val="00857D46"/>
    <w:rsid w:val="00862709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2A9D"/>
    <w:rsid w:val="00883B42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1084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C1E"/>
    <w:rsid w:val="009B3C47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5C8E"/>
    <w:rsid w:val="00A4040E"/>
    <w:rsid w:val="00A42D28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3181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10BB"/>
    <w:rsid w:val="00B1117E"/>
    <w:rsid w:val="00B149B6"/>
    <w:rsid w:val="00B20D03"/>
    <w:rsid w:val="00B2400A"/>
    <w:rsid w:val="00B248A5"/>
    <w:rsid w:val="00B25934"/>
    <w:rsid w:val="00B27D01"/>
    <w:rsid w:val="00B31F0F"/>
    <w:rsid w:val="00B3383B"/>
    <w:rsid w:val="00B33DFD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33B2"/>
    <w:rsid w:val="00B76890"/>
    <w:rsid w:val="00B84042"/>
    <w:rsid w:val="00B855F7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1D9F"/>
    <w:rsid w:val="00BC220E"/>
    <w:rsid w:val="00BC3118"/>
    <w:rsid w:val="00BC3AAD"/>
    <w:rsid w:val="00BD1745"/>
    <w:rsid w:val="00BD3582"/>
    <w:rsid w:val="00BD46D0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66EDC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3A94"/>
    <w:rsid w:val="00CF56A5"/>
    <w:rsid w:val="00D0106D"/>
    <w:rsid w:val="00D01A56"/>
    <w:rsid w:val="00D03D67"/>
    <w:rsid w:val="00D1340F"/>
    <w:rsid w:val="00D13624"/>
    <w:rsid w:val="00D13BC3"/>
    <w:rsid w:val="00D152DF"/>
    <w:rsid w:val="00D15814"/>
    <w:rsid w:val="00D21476"/>
    <w:rsid w:val="00D21F0B"/>
    <w:rsid w:val="00D24460"/>
    <w:rsid w:val="00D24544"/>
    <w:rsid w:val="00D2591A"/>
    <w:rsid w:val="00D325BC"/>
    <w:rsid w:val="00D32DF0"/>
    <w:rsid w:val="00D35626"/>
    <w:rsid w:val="00D35C91"/>
    <w:rsid w:val="00D43022"/>
    <w:rsid w:val="00D43198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631FF"/>
    <w:rsid w:val="00D70890"/>
    <w:rsid w:val="00D721A0"/>
    <w:rsid w:val="00D76E58"/>
    <w:rsid w:val="00D777CE"/>
    <w:rsid w:val="00D77DFA"/>
    <w:rsid w:val="00D8059E"/>
    <w:rsid w:val="00D82865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F0470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2565"/>
    <w:rsid w:val="00E1270D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475EC"/>
    <w:rsid w:val="00E55379"/>
    <w:rsid w:val="00E55896"/>
    <w:rsid w:val="00E6149C"/>
    <w:rsid w:val="00E64660"/>
    <w:rsid w:val="00E64F87"/>
    <w:rsid w:val="00E668A9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7E62"/>
    <w:rsid w:val="00ED14D7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3583"/>
    <w:rsid w:val="00F95170"/>
    <w:rsid w:val="00FA079C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C7C09"/>
    <w:rsid w:val="00FD756B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C912-FBEC-4338-AD8C-4127D9B3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8560</Words>
  <Characters>48796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2022-12-28T07:13:00Z</cp:lastPrinted>
  <dcterms:created xsi:type="dcterms:W3CDTF">2022-12-28T05:39:00Z</dcterms:created>
  <dcterms:modified xsi:type="dcterms:W3CDTF">2022-12-28T07:21:00Z</dcterms:modified>
</cp:coreProperties>
</file>