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2E7" w:rsidRPr="003D12E7" w:rsidRDefault="003D12E7" w:rsidP="003D12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2E7">
        <w:rPr>
          <w:rFonts w:ascii="Times New Roman" w:hAnsi="Times New Roman" w:cs="Times New Roman"/>
          <w:b/>
          <w:sz w:val="28"/>
          <w:szCs w:val="28"/>
        </w:rPr>
        <w:t>МОНИТОРИНГ</w:t>
      </w:r>
    </w:p>
    <w:p w:rsidR="003D12E7" w:rsidRPr="003D12E7" w:rsidRDefault="003D12E7" w:rsidP="003D12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2E7">
        <w:rPr>
          <w:rFonts w:ascii="Times New Roman" w:hAnsi="Times New Roman" w:cs="Times New Roman"/>
          <w:b/>
          <w:sz w:val="28"/>
          <w:szCs w:val="28"/>
        </w:rPr>
        <w:t>изменений федерального законодательства, законодательства Самарской области в сфере противодействия коррупции</w:t>
      </w:r>
    </w:p>
    <w:p w:rsidR="003D12E7" w:rsidRPr="003D12E7" w:rsidRDefault="003D12E7" w:rsidP="003D12E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D12E7" w:rsidRPr="003D12E7" w:rsidRDefault="003D12E7" w:rsidP="003D12E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D12E7">
        <w:rPr>
          <w:rFonts w:ascii="Times New Roman" w:hAnsi="Times New Roman" w:cs="Times New Roman"/>
          <w:b/>
          <w:sz w:val="26"/>
          <w:szCs w:val="26"/>
        </w:rPr>
        <w:t>Федеральный закон от 28.12.2024</w:t>
      </w:r>
      <w:r>
        <w:rPr>
          <w:rFonts w:ascii="Times New Roman" w:hAnsi="Times New Roman" w:cs="Times New Roman"/>
          <w:b/>
          <w:sz w:val="26"/>
          <w:szCs w:val="26"/>
        </w:rPr>
        <w:t>г.</w:t>
      </w:r>
      <w:r w:rsidRPr="003D12E7">
        <w:rPr>
          <w:rFonts w:ascii="Times New Roman" w:hAnsi="Times New Roman" w:cs="Times New Roman"/>
          <w:b/>
          <w:sz w:val="26"/>
          <w:szCs w:val="26"/>
        </w:rPr>
        <w:t xml:space="preserve"> № 533-ФЗ «О внесении изменений в отдельные законодательные  акты Российской Федерации»</w:t>
      </w:r>
    </w:p>
    <w:p w:rsidR="003D12E7" w:rsidRPr="003D12E7" w:rsidRDefault="003D12E7" w:rsidP="003D12E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D12E7">
        <w:rPr>
          <w:rFonts w:ascii="Times New Roman" w:hAnsi="Times New Roman" w:cs="Times New Roman"/>
          <w:sz w:val="26"/>
          <w:szCs w:val="26"/>
        </w:rPr>
        <w:t xml:space="preserve"> Установлены правовые основы направления запросов должностными лицами, перечень которых определяется Президентом Российской Федерации, в целях исполнения ими обязанностей по противодействию коррупции и получения в ответ на них информации:</w:t>
      </w:r>
    </w:p>
    <w:p w:rsidR="003D12E7" w:rsidRPr="003D12E7" w:rsidRDefault="003D12E7" w:rsidP="003D12E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D12E7">
        <w:rPr>
          <w:rFonts w:ascii="Times New Roman" w:hAnsi="Times New Roman" w:cs="Times New Roman"/>
          <w:sz w:val="26"/>
          <w:szCs w:val="26"/>
        </w:rPr>
        <w:t>– от держателей реестра владельцев ценных бумаг и депозитариев – о ценных бумагах, принадлежащих лицам, в отношении которых направлен запрос;</w:t>
      </w:r>
    </w:p>
    <w:p w:rsidR="003D12E7" w:rsidRPr="003D12E7" w:rsidRDefault="003D12E7" w:rsidP="003D12E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D12E7">
        <w:rPr>
          <w:rFonts w:ascii="Times New Roman" w:hAnsi="Times New Roman" w:cs="Times New Roman"/>
          <w:sz w:val="26"/>
          <w:szCs w:val="26"/>
        </w:rPr>
        <w:t>– от Центрального каталога кредитных историй – о бюро кредитных историй, в которых хранится кредитная история субъекта кредитной истории, в отношении которого направлен запрос;</w:t>
      </w:r>
    </w:p>
    <w:p w:rsidR="003D12E7" w:rsidRPr="003D12E7" w:rsidRDefault="003D12E7" w:rsidP="003D12E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D12E7">
        <w:rPr>
          <w:rFonts w:ascii="Times New Roman" w:hAnsi="Times New Roman" w:cs="Times New Roman"/>
          <w:sz w:val="26"/>
          <w:szCs w:val="26"/>
        </w:rPr>
        <w:t>– от бюро кредитных историй – о титульной, основной, дополнительной (закрытой) и информационной частях кредитных историй.</w:t>
      </w:r>
    </w:p>
    <w:p w:rsidR="003D12E7" w:rsidRPr="003D12E7" w:rsidRDefault="003D12E7" w:rsidP="003D12E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D12E7">
        <w:rPr>
          <w:rFonts w:ascii="Times New Roman" w:hAnsi="Times New Roman" w:cs="Times New Roman"/>
          <w:sz w:val="26"/>
          <w:szCs w:val="26"/>
        </w:rPr>
        <w:t>Запросы о предоставлении информации из Центрального каталога кредитных историй направляются с использованием единой системы межведомственного электронного взаимодействия или государственной информационной системы в области противодействия коррупции «Посейдон», а при отсутствии технической возможности направления таких запросов в виде электронного сообщения – в виде документов на бумажном носителе посредством почтовой связи.</w:t>
      </w:r>
    </w:p>
    <w:p w:rsidR="003D12E7" w:rsidRPr="003D12E7" w:rsidRDefault="003D12E7" w:rsidP="003D12E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D12E7">
        <w:rPr>
          <w:rFonts w:ascii="Times New Roman" w:hAnsi="Times New Roman" w:cs="Times New Roman"/>
          <w:sz w:val="26"/>
          <w:szCs w:val="26"/>
        </w:rPr>
        <w:t>Федеральный закон вступает в силу по истечении 180 дней после дня его официального опубликования (вступает в силу 27.06.2025).</w:t>
      </w:r>
    </w:p>
    <w:p w:rsidR="003D12E7" w:rsidRPr="003D12E7" w:rsidRDefault="003D12E7" w:rsidP="003D12E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D12E7" w:rsidRPr="003D12E7" w:rsidRDefault="003D12E7" w:rsidP="003D12E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D12E7">
        <w:rPr>
          <w:rFonts w:ascii="Times New Roman" w:hAnsi="Times New Roman" w:cs="Times New Roman"/>
          <w:b/>
          <w:sz w:val="26"/>
          <w:szCs w:val="26"/>
        </w:rPr>
        <w:t>Министерством труда и социальной защиты Российской Федерации подготовлены 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 в 2025 году (за отчетный 2024 год).</w:t>
      </w:r>
    </w:p>
    <w:p w:rsidR="003D12E7" w:rsidRPr="003D12E7" w:rsidRDefault="003D12E7" w:rsidP="003D12E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D12E7">
        <w:rPr>
          <w:rFonts w:ascii="Times New Roman" w:hAnsi="Times New Roman" w:cs="Times New Roman"/>
          <w:sz w:val="26"/>
          <w:szCs w:val="26"/>
        </w:rPr>
        <w:t xml:space="preserve">В Методических рекомендациях </w:t>
      </w:r>
      <w:proofErr w:type="gramStart"/>
      <w:r w:rsidRPr="003D12E7">
        <w:rPr>
          <w:rFonts w:ascii="Times New Roman" w:hAnsi="Times New Roman" w:cs="Times New Roman"/>
          <w:sz w:val="26"/>
          <w:szCs w:val="26"/>
        </w:rPr>
        <w:t>отражены</w:t>
      </w:r>
      <w:proofErr w:type="gramEnd"/>
      <w:r w:rsidRPr="003D12E7">
        <w:rPr>
          <w:rFonts w:ascii="Times New Roman" w:hAnsi="Times New Roman" w:cs="Times New Roman"/>
          <w:sz w:val="26"/>
          <w:szCs w:val="26"/>
        </w:rPr>
        <w:t>:</w:t>
      </w:r>
    </w:p>
    <w:p w:rsidR="003D12E7" w:rsidRPr="003D12E7" w:rsidRDefault="003D12E7" w:rsidP="003D12E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D12E7">
        <w:rPr>
          <w:rFonts w:ascii="Times New Roman" w:hAnsi="Times New Roman" w:cs="Times New Roman"/>
          <w:sz w:val="26"/>
          <w:szCs w:val="26"/>
        </w:rPr>
        <w:t>- перечень документов, на основании которых стоит заполнять справку (справка о доходах физического лица и сведения об имуществе из личного кабинета налогоплательщика, выписка о движении денег по счету и др.);</w:t>
      </w:r>
    </w:p>
    <w:p w:rsidR="003D12E7" w:rsidRPr="003D12E7" w:rsidRDefault="003D12E7" w:rsidP="003D12E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D12E7">
        <w:rPr>
          <w:rFonts w:ascii="Times New Roman" w:hAnsi="Times New Roman" w:cs="Times New Roman"/>
          <w:sz w:val="26"/>
          <w:szCs w:val="26"/>
        </w:rPr>
        <w:t xml:space="preserve">- правила отражения цифровой валюты, которую получили в результате </w:t>
      </w:r>
      <w:proofErr w:type="spellStart"/>
      <w:r w:rsidRPr="003D12E7">
        <w:rPr>
          <w:rFonts w:ascii="Times New Roman" w:hAnsi="Times New Roman" w:cs="Times New Roman"/>
          <w:sz w:val="26"/>
          <w:szCs w:val="26"/>
        </w:rPr>
        <w:t>майнинга</w:t>
      </w:r>
      <w:proofErr w:type="spellEnd"/>
      <w:r w:rsidRPr="003D12E7">
        <w:rPr>
          <w:rFonts w:ascii="Times New Roman" w:hAnsi="Times New Roman" w:cs="Times New Roman"/>
          <w:sz w:val="26"/>
          <w:szCs w:val="26"/>
        </w:rPr>
        <w:t>;</w:t>
      </w:r>
    </w:p>
    <w:p w:rsidR="003D12E7" w:rsidRPr="003D12E7" w:rsidRDefault="003D12E7" w:rsidP="003D12E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D12E7">
        <w:rPr>
          <w:rFonts w:ascii="Times New Roman" w:hAnsi="Times New Roman" w:cs="Times New Roman"/>
          <w:sz w:val="26"/>
          <w:szCs w:val="26"/>
        </w:rPr>
        <w:t>- указано, что справку не может подписать иное лицо вместо служащего;</w:t>
      </w:r>
    </w:p>
    <w:p w:rsidR="003D12E7" w:rsidRPr="003D12E7" w:rsidRDefault="003D12E7" w:rsidP="003D12E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D12E7">
        <w:rPr>
          <w:rFonts w:ascii="Times New Roman" w:hAnsi="Times New Roman" w:cs="Times New Roman"/>
          <w:sz w:val="26"/>
          <w:szCs w:val="26"/>
        </w:rPr>
        <w:lastRenderedPageBreak/>
        <w:t>- отмечено, что отзыв лицензии у кредитной организации не предполагает закрытие счета, для получения информации о состоянии счета следует обращаться в кредитную организацию;</w:t>
      </w:r>
    </w:p>
    <w:p w:rsidR="003D12E7" w:rsidRPr="003D12E7" w:rsidRDefault="003D12E7" w:rsidP="003D12E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D12E7">
        <w:rPr>
          <w:rFonts w:ascii="Times New Roman" w:hAnsi="Times New Roman" w:cs="Times New Roman"/>
          <w:sz w:val="26"/>
          <w:szCs w:val="26"/>
        </w:rPr>
        <w:t>- разъяснено, что в случае реорганизации кредитной организации в форме слияния, присоединения или преобразования следует обращаться в банк или кредитную организацию, созданную по результатам реорганизации.</w:t>
      </w:r>
    </w:p>
    <w:p w:rsidR="003D12E7" w:rsidRPr="003D12E7" w:rsidRDefault="003D12E7" w:rsidP="003D12E7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D12E7" w:rsidRPr="003D12E7" w:rsidRDefault="003D12E7" w:rsidP="003D12E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D12E7">
        <w:rPr>
          <w:rFonts w:ascii="Times New Roman" w:hAnsi="Times New Roman" w:cs="Times New Roman"/>
          <w:b/>
          <w:sz w:val="26"/>
          <w:szCs w:val="26"/>
        </w:rPr>
        <w:t>Ф</w:t>
      </w:r>
      <w:r w:rsidRPr="003D12E7">
        <w:rPr>
          <w:rFonts w:ascii="Times New Roman" w:hAnsi="Times New Roman" w:cs="Times New Roman"/>
          <w:b/>
          <w:sz w:val="26"/>
          <w:szCs w:val="26"/>
        </w:rPr>
        <w:t>едеральный закон от 20.03.2025г. №</w:t>
      </w:r>
      <w:r w:rsidRPr="003D12E7">
        <w:rPr>
          <w:rFonts w:ascii="Times New Roman" w:hAnsi="Times New Roman" w:cs="Times New Roman"/>
          <w:b/>
          <w:sz w:val="26"/>
          <w:szCs w:val="26"/>
        </w:rPr>
        <w:t xml:space="preserve"> 33-ФЗ "Об общих принципах организации местного самоуправления в единой системе публичной власти"</w:t>
      </w:r>
    </w:p>
    <w:p w:rsidR="003D12E7" w:rsidRPr="003D12E7" w:rsidRDefault="003D12E7" w:rsidP="003D12E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D12E7">
        <w:rPr>
          <w:rFonts w:ascii="Times New Roman" w:hAnsi="Times New Roman" w:cs="Times New Roman"/>
          <w:sz w:val="26"/>
          <w:szCs w:val="26"/>
        </w:rPr>
        <w:t>В положениях закона нашли отражение нормы, связанные с исполнением обяз</w:t>
      </w:r>
      <w:r>
        <w:rPr>
          <w:rFonts w:ascii="Times New Roman" w:hAnsi="Times New Roman" w:cs="Times New Roman"/>
          <w:sz w:val="26"/>
          <w:szCs w:val="26"/>
        </w:rPr>
        <w:t>анностей в сфере противодействия</w:t>
      </w:r>
      <w:r w:rsidRPr="003D12E7">
        <w:rPr>
          <w:rFonts w:ascii="Times New Roman" w:hAnsi="Times New Roman" w:cs="Times New Roman"/>
          <w:sz w:val="26"/>
          <w:szCs w:val="26"/>
        </w:rPr>
        <w:t xml:space="preserve"> коррупции.</w:t>
      </w:r>
    </w:p>
    <w:p w:rsidR="003D12E7" w:rsidRPr="003D12E7" w:rsidRDefault="003D12E7" w:rsidP="003D12E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D12E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D12E7">
        <w:rPr>
          <w:rFonts w:ascii="Times New Roman" w:hAnsi="Times New Roman" w:cs="Times New Roman"/>
          <w:sz w:val="26"/>
          <w:szCs w:val="26"/>
        </w:rPr>
        <w:t>Так, в части 3 статьи 23 Закона предусмотрено, что Глава местной администрации может быть освобожден от занимаемой должности в судебном порядке на основании заявления высшего должностного лица субъекта Российской Федерации в связи с несоблюдением ограничений, запретов, неисполнением обязанностей, которые установлены законодательством Российской Федерации о противодействии коррупции, выявленными в результате проверки достоверности и полноты сведений о доходах, расходах, об имуществе и</w:t>
      </w:r>
      <w:proofErr w:type="gramEnd"/>
      <w:r w:rsidRPr="003D12E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D12E7">
        <w:rPr>
          <w:rFonts w:ascii="Times New Roman" w:hAnsi="Times New Roman" w:cs="Times New Roman"/>
          <w:sz w:val="26"/>
          <w:szCs w:val="26"/>
        </w:rPr>
        <w:t>обязательствах</w:t>
      </w:r>
      <w:proofErr w:type="gramEnd"/>
      <w:r w:rsidRPr="003D12E7">
        <w:rPr>
          <w:rFonts w:ascii="Times New Roman" w:hAnsi="Times New Roman" w:cs="Times New Roman"/>
          <w:sz w:val="26"/>
          <w:szCs w:val="26"/>
        </w:rPr>
        <w:t xml:space="preserve"> имущественного характера, представляемых в соответствии с законодательством Российской Федерации о противодействии коррупции.</w:t>
      </w:r>
    </w:p>
    <w:p w:rsidR="003D12E7" w:rsidRPr="003D12E7" w:rsidRDefault="003D12E7" w:rsidP="003D12E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D12E7">
        <w:rPr>
          <w:rFonts w:ascii="Times New Roman" w:hAnsi="Times New Roman" w:cs="Times New Roman"/>
          <w:sz w:val="26"/>
          <w:szCs w:val="26"/>
        </w:rPr>
        <w:t>Согласно части 3 статьи 26 Закона в случае, если уставом муниципального образования в соответствии с федеральными законами и законами субъекта Российской Федерации предусмотрено предоставление лицам, замещающим муниципальные должности, дополнительных социальных и иных гарантий в связи с прекращением полномочий (в том числе досрочно), соответствующие положения устава муниципального образования распространяются только на лиц, осуществляющих полномочия на постоянной основе и достигших пенсионного возраста</w:t>
      </w:r>
      <w:proofErr w:type="gramEnd"/>
      <w:r w:rsidRPr="003D12E7">
        <w:rPr>
          <w:rFonts w:ascii="Times New Roman" w:hAnsi="Times New Roman" w:cs="Times New Roman"/>
          <w:sz w:val="26"/>
          <w:szCs w:val="26"/>
        </w:rPr>
        <w:t xml:space="preserve"> или потерявших трудоспособность в период замещения муниципальной должности, и не могут предусматривать предоставление указанных гарантий лицам, которые замещали муниципальные </w:t>
      </w:r>
      <w:proofErr w:type="gramStart"/>
      <w:r w:rsidRPr="003D12E7">
        <w:rPr>
          <w:rFonts w:ascii="Times New Roman" w:hAnsi="Times New Roman" w:cs="Times New Roman"/>
          <w:sz w:val="26"/>
          <w:szCs w:val="26"/>
        </w:rPr>
        <w:t>должности</w:t>
      </w:r>
      <w:proofErr w:type="gramEnd"/>
      <w:r w:rsidRPr="003D12E7">
        <w:rPr>
          <w:rFonts w:ascii="Times New Roman" w:hAnsi="Times New Roman" w:cs="Times New Roman"/>
          <w:sz w:val="26"/>
          <w:szCs w:val="26"/>
        </w:rPr>
        <w:t xml:space="preserve"> и полномочия которых были прекращены в связи с несоблюдением ограничений, запретов, неисполнением обязанностей, установленных законодательством Российской Федерации о противодействии коррупции, либо по основаниям, предусмотренным пунктами 1 - 3 части 1 статьи 21, пунктами 6, 7 и 10 части 1 и частью 2 статьи 30 настоящего Федерального закона.</w:t>
      </w:r>
    </w:p>
    <w:p w:rsidR="003D12E7" w:rsidRPr="003D12E7" w:rsidRDefault="003D12E7" w:rsidP="003D12E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D12E7">
        <w:rPr>
          <w:rFonts w:ascii="Times New Roman" w:hAnsi="Times New Roman" w:cs="Times New Roman"/>
          <w:sz w:val="26"/>
          <w:szCs w:val="26"/>
        </w:rPr>
        <w:t>Статьей 28 предусмотрено, что лица, замещающие муниципальные должности, должны соблюдать ограничения, запреты, исполнять обязанности, которые установлены законодательством Российской Федерации о противодействии коррупции (часть 5).</w:t>
      </w:r>
    </w:p>
    <w:p w:rsidR="003D12E7" w:rsidRPr="003D12E7" w:rsidRDefault="003D12E7" w:rsidP="003D12E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D12E7">
        <w:rPr>
          <w:rFonts w:ascii="Times New Roman" w:hAnsi="Times New Roman" w:cs="Times New Roman"/>
          <w:sz w:val="26"/>
          <w:szCs w:val="26"/>
        </w:rPr>
        <w:t xml:space="preserve">Согласно статье 29 Закона полномочия лица, замещающего муниципальную должность, прекращаются досрочно в случае несоблюдения ограничений, запретов, </w:t>
      </w:r>
      <w:r w:rsidRPr="003D12E7">
        <w:rPr>
          <w:rFonts w:ascii="Times New Roman" w:hAnsi="Times New Roman" w:cs="Times New Roman"/>
          <w:sz w:val="26"/>
          <w:szCs w:val="26"/>
        </w:rPr>
        <w:lastRenderedPageBreak/>
        <w:t xml:space="preserve">неисполнения обязанностей, установленных законодательством Российской Федерации о противодействии коррупции, если иное не предусмотрено настоящим Федеральным законом, при этом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лицом, замещающим муниципальную должность, проводится по решению высшего должностного лица субъекта Российской Федерации в порядке, установленном законом субъекта Российской Федерации. </w:t>
      </w:r>
      <w:proofErr w:type="gramStart"/>
      <w:r w:rsidRPr="003D12E7">
        <w:rPr>
          <w:rFonts w:ascii="Times New Roman" w:hAnsi="Times New Roman" w:cs="Times New Roman"/>
          <w:sz w:val="26"/>
          <w:szCs w:val="26"/>
        </w:rPr>
        <w:t>Этой же нормой установлено, что при выявлении в результате проверки, проведенной в соответствии с частью 2 настоящей статьи, фактов несоблюдения ограничений, запретов, неисполнения обязанностей, которые установлены законодательством Российской Федерации о противодействии коррупции, высшее должностное лицо субъекта Российской Федерации обращается с заявлением о досрочном прекращении полномочий лица, замещающего муниципальную должность, или применении в отношении указанного лица иной меры ответственности в орган</w:t>
      </w:r>
      <w:proofErr w:type="gramEnd"/>
      <w:r w:rsidRPr="003D12E7">
        <w:rPr>
          <w:rFonts w:ascii="Times New Roman" w:hAnsi="Times New Roman" w:cs="Times New Roman"/>
          <w:sz w:val="26"/>
          <w:szCs w:val="26"/>
        </w:rPr>
        <w:t xml:space="preserve"> местного самоуправления, уполномоченный принимать соответствующее решение, или в суд.</w:t>
      </w:r>
    </w:p>
    <w:p w:rsidR="003D12E7" w:rsidRPr="003D12E7" w:rsidRDefault="003D12E7" w:rsidP="003D12E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D12E7">
        <w:rPr>
          <w:rFonts w:ascii="Times New Roman" w:hAnsi="Times New Roman" w:cs="Times New Roman"/>
          <w:sz w:val="26"/>
          <w:szCs w:val="26"/>
        </w:rPr>
        <w:t>Следует отметить, что лица, замещающие муниципальные должности,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них обстоятельств в</w:t>
      </w:r>
      <w:proofErr w:type="gramEnd"/>
      <w:r w:rsidRPr="003D12E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D12E7">
        <w:rPr>
          <w:rFonts w:ascii="Times New Roman" w:hAnsi="Times New Roman" w:cs="Times New Roman"/>
          <w:sz w:val="26"/>
          <w:szCs w:val="26"/>
        </w:rPr>
        <w:t>порядке</w:t>
      </w:r>
      <w:proofErr w:type="gramEnd"/>
      <w:r w:rsidRPr="003D12E7">
        <w:rPr>
          <w:rFonts w:ascii="Times New Roman" w:hAnsi="Times New Roman" w:cs="Times New Roman"/>
          <w:sz w:val="26"/>
          <w:szCs w:val="26"/>
        </w:rPr>
        <w:t>, предусмотренном частями 3 - 6 статьи 13 Федерального закона от 25 декабря 2008 года N 273-ФЗ "О противодействии коррупции".</w:t>
      </w:r>
    </w:p>
    <w:p w:rsidR="003D12E7" w:rsidRPr="003D12E7" w:rsidRDefault="003D12E7" w:rsidP="003D12E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D12E7">
        <w:rPr>
          <w:rFonts w:ascii="Times New Roman" w:hAnsi="Times New Roman" w:cs="Times New Roman"/>
          <w:sz w:val="26"/>
          <w:szCs w:val="26"/>
        </w:rPr>
        <w:t>Необходимо подчеркнуть, что к полномочиям органов местного самоуправления по решению вопросов непосредственного обеспечения жизнедеятельности населения, не подлежащим перераспределению между органами местного самоуправления и органами государственной власти субъекта Российской Федерации, относится осуществление мер по противодействию коррупции в границах муниципального образования (пункт 12 части 1 статьи 32 Закона).</w:t>
      </w:r>
    </w:p>
    <w:p w:rsidR="006F2171" w:rsidRDefault="003D12E7" w:rsidP="003D12E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D12E7">
        <w:rPr>
          <w:rFonts w:ascii="Times New Roman" w:hAnsi="Times New Roman" w:cs="Times New Roman"/>
          <w:sz w:val="26"/>
          <w:szCs w:val="26"/>
        </w:rPr>
        <w:t>Начало действия документа - 19.06.2025 (за исключением отдельных положений).</w:t>
      </w:r>
    </w:p>
    <w:p w:rsidR="003D12E7" w:rsidRDefault="003D12E7" w:rsidP="003D12E7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3D12E7" w:rsidRDefault="003D12E7" w:rsidP="003D12E7">
      <w:pPr>
        <w:spacing w:after="0"/>
        <w:ind w:firstLine="426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D12E7">
        <w:rPr>
          <w:rFonts w:ascii="Times New Roman" w:hAnsi="Times New Roman" w:cs="Times New Roman"/>
          <w:b/>
          <w:sz w:val="26"/>
          <w:szCs w:val="26"/>
        </w:rPr>
        <w:t>Закон Самарской области от 07.04.2025г. № 38-ФЗ «О внесении изменений в отдельные законодательные акты Самарской области»</w:t>
      </w:r>
    </w:p>
    <w:p w:rsidR="003D12E7" w:rsidRDefault="003D12E7" w:rsidP="003D12E7">
      <w:pPr>
        <w:spacing w:after="0"/>
        <w:ind w:firstLine="426"/>
        <w:rPr>
          <w:rFonts w:ascii="Times New Roman" w:hAnsi="Times New Roman" w:cs="Times New Roman"/>
          <w:b/>
          <w:sz w:val="26"/>
          <w:szCs w:val="26"/>
        </w:rPr>
      </w:pPr>
    </w:p>
    <w:p w:rsidR="003D12E7" w:rsidRDefault="003D12E7" w:rsidP="0063609C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Внесены изменения </w:t>
      </w:r>
      <w:r w:rsidRPr="003D12E7">
        <w:rPr>
          <w:rFonts w:ascii="Times New Roman" w:hAnsi="Times New Roman" w:cs="Times New Roman"/>
          <w:sz w:val="26"/>
          <w:szCs w:val="26"/>
        </w:rPr>
        <w:t xml:space="preserve">в статью 7.1 Закона Самарской области от 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3D12E7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>.10.</w:t>
      </w:r>
      <w:r w:rsidRPr="003D12E7">
        <w:rPr>
          <w:rFonts w:ascii="Times New Roman" w:hAnsi="Times New Roman" w:cs="Times New Roman"/>
          <w:sz w:val="26"/>
          <w:szCs w:val="26"/>
        </w:rPr>
        <w:t>2007</w:t>
      </w:r>
      <w:r>
        <w:rPr>
          <w:rFonts w:ascii="Times New Roman" w:hAnsi="Times New Roman" w:cs="Times New Roman"/>
          <w:sz w:val="26"/>
          <w:szCs w:val="26"/>
        </w:rPr>
        <w:t>г. №</w:t>
      </w:r>
      <w:r w:rsidRPr="003D12E7">
        <w:rPr>
          <w:rFonts w:ascii="Times New Roman" w:hAnsi="Times New Roman" w:cs="Times New Roman"/>
          <w:sz w:val="26"/>
          <w:szCs w:val="26"/>
        </w:rPr>
        <w:t xml:space="preserve"> 96-ГД "О муниципальной службе в Самарской области"</w:t>
      </w:r>
      <w:r>
        <w:rPr>
          <w:rFonts w:ascii="Times New Roman" w:hAnsi="Times New Roman" w:cs="Times New Roman"/>
          <w:sz w:val="26"/>
          <w:szCs w:val="26"/>
        </w:rPr>
        <w:t xml:space="preserve">. 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Установлено, что кадровые службы </w:t>
      </w:r>
      <w:r w:rsidRPr="003D12E7">
        <w:rPr>
          <w:rFonts w:ascii="Times New Roman" w:hAnsi="Times New Roman" w:cs="Times New Roman"/>
          <w:sz w:val="26"/>
          <w:szCs w:val="26"/>
        </w:rPr>
        <w:t>или уполномоченные с</w:t>
      </w:r>
      <w:r>
        <w:rPr>
          <w:rFonts w:ascii="Times New Roman" w:hAnsi="Times New Roman" w:cs="Times New Roman"/>
          <w:sz w:val="26"/>
          <w:szCs w:val="26"/>
        </w:rPr>
        <w:t>отрудники осуществляют проверку</w:t>
      </w:r>
      <w:r w:rsidR="00AB5445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в том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числе </w:t>
      </w:r>
      <w:r w:rsidRPr="003D12E7">
        <w:rPr>
          <w:rFonts w:ascii="Times New Roman" w:hAnsi="Times New Roman" w:cs="Times New Roman"/>
          <w:sz w:val="26"/>
          <w:szCs w:val="26"/>
        </w:rPr>
        <w:t>посредством подготовки мотивированного обращения к Губернатору Самарской области, руководителю департамента по профилактике коррупционных и иных правонарушений Самарской области о направлении Губернатором Самарской области, руководителем департамента по профилактике коррупционных и иных правонарушений Самарской области в интересах муниципальных органов запросов (в том числе с использованием государственной информационной системы в области</w:t>
      </w:r>
      <w:proofErr w:type="gramEnd"/>
      <w:r w:rsidRPr="003D12E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D12E7">
        <w:rPr>
          <w:rFonts w:ascii="Times New Roman" w:hAnsi="Times New Roman" w:cs="Times New Roman"/>
          <w:sz w:val="26"/>
          <w:szCs w:val="26"/>
        </w:rPr>
        <w:t>противодействия коррупции "Посейдон") в кредитные организации, налоговые органы, органы, осуществляющие государственную регистрацию прав на недвижимое имущество и сделок с ним, и операторам информационных систем, в которых осуществляется выпуск цифровых финансовых активов, запроса в правоохранительные органы о проведении оперативно-</w:t>
      </w:r>
      <w:r w:rsidR="00AB5445" w:rsidRPr="003D12E7">
        <w:rPr>
          <w:rFonts w:ascii="Times New Roman" w:hAnsi="Times New Roman" w:cs="Times New Roman"/>
          <w:sz w:val="26"/>
          <w:szCs w:val="26"/>
        </w:rPr>
        <w:t>розыскных</w:t>
      </w:r>
      <w:r w:rsidRPr="003D12E7">
        <w:rPr>
          <w:rFonts w:ascii="Times New Roman" w:hAnsi="Times New Roman" w:cs="Times New Roman"/>
          <w:sz w:val="26"/>
          <w:szCs w:val="26"/>
        </w:rPr>
        <w:t xml:space="preserve"> мероприятий в отношении граждан, претендующих на замещение должностей муниципальной службы в Самарской области, включенных в Перечни должностей, муниципальных служащих в Самарской области</w:t>
      </w:r>
      <w:proofErr w:type="gramEnd"/>
      <w:r w:rsidRPr="003D12E7">
        <w:rPr>
          <w:rFonts w:ascii="Times New Roman" w:hAnsi="Times New Roman" w:cs="Times New Roman"/>
          <w:sz w:val="26"/>
          <w:szCs w:val="26"/>
        </w:rPr>
        <w:t>, замещающих указанные должности, супруги (супруга) и несовершеннолетних детей таких граждан и муниципальных служащих в Самарской области.</w:t>
      </w:r>
    </w:p>
    <w:p w:rsidR="00AB5445" w:rsidRDefault="00AB5445" w:rsidP="0063609C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</w:t>
      </w:r>
      <w:r w:rsidRPr="00AB5445">
        <w:rPr>
          <w:rFonts w:ascii="Times New Roman" w:hAnsi="Times New Roman" w:cs="Times New Roman"/>
          <w:sz w:val="26"/>
          <w:szCs w:val="26"/>
        </w:rPr>
        <w:t>асть 13</w:t>
      </w:r>
      <w:r>
        <w:rPr>
          <w:rFonts w:ascii="Times New Roman" w:hAnsi="Times New Roman" w:cs="Times New Roman"/>
          <w:sz w:val="26"/>
          <w:szCs w:val="26"/>
        </w:rPr>
        <w:t xml:space="preserve"> вышеуказанной статьи</w:t>
      </w:r>
      <w:r w:rsidRPr="00AB544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дополнена</w:t>
      </w:r>
      <w:r w:rsidRPr="00AB5445">
        <w:rPr>
          <w:rFonts w:ascii="Times New Roman" w:hAnsi="Times New Roman" w:cs="Times New Roman"/>
          <w:sz w:val="26"/>
          <w:szCs w:val="26"/>
        </w:rPr>
        <w:t xml:space="preserve"> словами "или руководителем департамента по профилактике коррупционных и иных правонарушений Самарской области".</w:t>
      </w:r>
    </w:p>
    <w:p w:rsidR="00AB5445" w:rsidRPr="003D12E7" w:rsidRDefault="00AB5445" w:rsidP="0063609C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AB5445" w:rsidRPr="003D1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6AE"/>
    <w:rsid w:val="000D76AE"/>
    <w:rsid w:val="003D12E7"/>
    <w:rsid w:val="0063609C"/>
    <w:rsid w:val="006F2171"/>
    <w:rsid w:val="00AB5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1310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Mazurina</dc:creator>
  <cp:keywords/>
  <dc:description/>
  <cp:lastModifiedBy>Mazurina</cp:lastModifiedBy>
  <cp:revision>3</cp:revision>
  <dcterms:created xsi:type="dcterms:W3CDTF">2025-07-07T08:31:00Z</dcterms:created>
  <dcterms:modified xsi:type="dcterms:W3CDTF">2025-07-07T08:45:00Z</dcterms:modified>
</cp:coreProperties>
</file>