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98" w:rsidRPr="00CB29FD" w:rsidRDefault="00C9053A" w:rsidP="00BB2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29FD">
        <w:rPr>
          <w:rFonts w:ascii="Times New Roman" w:hAnsi="Times New Roman" w:cs="Times New Roman"/>
          <w:b/>
          <w:sz w:val="28"/>
          <w:szCs w:val="28"/>
        </w:rPr>
        <w:t xml:space="preserve">Малый и средний бизнес </w:t>
      </w:r>
      <w:r w:rsidR="00CB29FD" w:rsidRPr="00CB29FD">
        <w:rPr>
          <w:rFonts w:ascii="Times New Roman" w:hAnsi="Times New Roman" w:cs="Times New Roman"/>
          <w:b/>
          <w:sz w:val="28"/>
          <w:szCs w:val="28"/>
        </w:rPr>
        <w:t xml:space="preserve">сможет </w:t>
      </w:r>
      <w:r w:rsidR="00CB29FD">
        <w:rPr>
          <w:rFonts w:ascii="Times New Roman" w:hAnsi="Times New Roman" w:cs="Times New Roman"/>
          <w:b/>
          <w:sz w:val="28"/>
          <w:szCs w:val="28"/>
        </w:rPr>
        <w:t>брать кредиты под</w:t>
      </w:r>
      <w:r w:rsidR="00604D98" w:rsidRPr="00CB29FD">
        <w:rPr>
          <w:rFonts w:ascii="Times New Roman" w:hAnsi="Times New Roman" w:cs="Times New Roman"/>
          <w:b/>
          <w:sz w:val="28"/>
          <w:szCs w:val="28"/>
        </w:rPr>
        <w:t xml:space="preserve"> поручительства Корпорации МСП </w:t>
      </w:r>
    </w:p>
    <w:p w:rsidR="005055E9" w:rsidRPr="00BB2E1D" w:rsidRDefault="00604D98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 w:rsidR="00C9053A">
        <w:rPr>
          <w:rFonts w:ascii="Times New Roman" w:hAnsi="Times New Roman" w:cs="Times New Roman"/>
          <w:sz w:val="28"/>
          <w:szCs w:val="28"/>
        </w:rPr>
        <w:t>субъекты МСП смогут</w:t>
      </w:r>
      <w:r w:rsidRPr="00BB2E1D">
        <w:rPr>
          <w:rFonts w:ascii="Times New Roman" w:hAnsi="Times New Roman" w:cs="Times New Roman"/>
          <w:sz w:val="28"/>
          <w:szCs w:val="28"/>
        </w:rPr>
        <w:t xml:space="preserve"> привлечь 180 млрд рублей кредитных средств, обеспеченных «зонтичным» поручительством. </w:t>
      </w:r>
      <w:r w:rsidR="00C9053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C9053A" w:rsidRPr="00F03E4D">
        <w:rPr>
          <w:rFonts w:ascii="Times New Roman" w:hAnsi="Times New Roman" w:cs="Times New Roman"/>
          <w:sz w:val="28"/>
          <w:szCs w:val="28"/>
        </w:rPr>
        <w:t xml:space="preserve">институт развития предпринимательства </w:t>
      </w:r>
      <w:r w:rsidR="00C9053A">
        <w:rPr>
          <w:rFonts w:ascii="Times New Roman" w:hAnsi="Times New Roman" w:cs="Times New Roman"/>
          <w:sz w:val="28"/>
          <w:szCs w:val="28"/>
        </w:rPr>
        <w:t>предоставил</w:t>
      </w:r>
      <w:r w:rsidRPr="00BB2E1D">
        <w:rPr>
          <w:rFonts w:ascii="Times New Roman" w:hAnsi="Times New Roman" w:cs="Times New Roman"/>
          <w:sz w:val="28"/>
          <w:szCs w:val="28"/>
        </w:rPr>
        <w:t xml:space="preserve"> банкам-участникам программы 50 млрд рублей в виде лимитов поручительств для стимулирования кредитования малого и среднего бизнеса. Также дополнительно 40 млрд рублей будет выделено по запросам кредитных организаций, исчерпавших лимиты раньше срока.</w:t>
      </w:r>
      <w:r w:rsidR="00913986">
        <w:rPr>
          <w:rFonts w:ascii="Times New Roman" w:hAnsi="Times New Roman" w:cs="Times New Roman"/>
          <w:sz w:val="28"/>
          <w:szCs w:val="28"/>
        </w:rPr>
        <w:t xml:space="preserve"> Поддержка бизнеса осуществляется в соответствии с нацпроектом «Малое и среднее предпринимательство». </w:t>
      </w:r>
    </w:p>
    <w:p w:rsidR="005055E9" w:rsidRPr="00BB2E1D" w:rsidRDefault="005055E9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i/>
          <w:sz w:val="28"/>
          <w:szCs w:val="28"/>
        </w:rPr>
        <w:t xml:space="preserve">«Корпорация МСП </w:t>
      </w:r>
      <w:r w:rsidR="00CB29FD">
        <w:rPr>
          <w:rFonts w:ascii="Times New Roman" w:hAnsi="Times New Roman" w:cs="Times New Roman"/>
          <w:i/>
          <w:sz w:val="28"/>
          <w:szCs w:val="28"/>
        </w:rPr>
        <w:t>оказывает комплексную поддержку бизнес-сообщества</w:t>
      </w:r>
      <w:r w:rsidRPr="00BB2E1D">
        <w:rPr>
          <w:rFonts w:ascii="Times New Roman" w:hAnsi="Times New Roman" w:cs="Times New Roman"/>
          <w:i/>
          <w:sz w:val="28"/>
          <w:szCs w:val="28"/>
        </w:rPr>
        <w:t>, в том числе финансовыми инструментами: это удобные</w:t>
      </w:r>
      <w:r w:rsidR="00CB29FD">
        <w:rPr>
          <w:rFonts w:ascii="Times New Roman" w:hAnsi="Times New Roman" w:cs="Times New Roman"/>
          <w:i/>
          <w:sz w:val="28"/>
          <w:szCs w:val="28"/>
        </w:rPr>
        <w:t xml:space="preserve"> «зонтичные» поручительства,</w:t>
      </w:r>
      <w:r w:rsidRPr="00BB2E1D">
        <w:rPr>
          <w:rFonts w:ascii="Times New Roman" w:hAnsi="Times New Roman" w:cs="Times New Roman"/>
          <w:i/>
          <w:sz w:val="28"/>
          <w:szCs w:val="28"/>
        </w:rPr>
        <w:t xml:space="preserve"> федеральные льготные финансовые программы. В регионе партнером Корпорации МСП является Гарантийный фонд»,</w:t>
      </w:r>
      <w:r w:rsidRPr="00BB2E1D">
        <w:rPr>
          <w:rFonts w:ascii="Times New Roman" w:hAnsi="Times New Roman" w:cs="Times New Roman"/>
          <w:sz w:val="28"/>
          <w:szCs w:val="28"/>
        </w:rPr>
        <w:t xml:space="preserve"> - сказал </w:t>
      </w:r>
      <w:proofErr w:type="spellStart"/>
      <w:r w:rsidRPr="00BB2E1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B2E1D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и инвестиций Самарской области </w:t>
      </w:r>
      <w:r w:rsidRPr="00BB2E1D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Pr="00BB2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9FD" w:rsidRDefault="0021617D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2024 года</w:t>
      </w:r>
      <w:r w:rsidR="00BB2E1D" w:rsidRPr="00BB2E1D">
        <w:rPr>
          <w:rFonts w:ascii="Times New Roman" w:hAnsi="Times New Roman" w:cs="Times New Roman"/>
          <w:sz w:val="28"/>
          <w:szCs w:val="28"/>
        </w:rPr>
        <w:t xml:space="preserve"> лимит «зонтичных» поручительств Корпорации МСП распределен по банкам-партнерам, которые, используя полученные средства, будут кредитовать малый и средний бизнес по всей стране. </w:t>
      </w:r>
    </w:p>
    <w:p w:rsidR="00BB2E1D" w:rsidRPr="00BB2E1D" w:rsidRDefault="00BB2E1D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sz w:val="28"/>
          <w:szCs w:val="28"/>
        </w:rPr>
        <w:t>Малые и средние предприятия также могут воспользоваться возможностью привлекать финансирование в региональных банках. Существующих у них лимитов «зонтичных» поручительств Корпорации МСП достаточно до конца 2024 года.</w:t>
      </w:r>
    </w:p>
    <w:p w:rsidR="005055E9" w:rsidRPr="00BB2E1D" w:rsidRDefault="00604D98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i/>
          <w:sz w:val="28"/>
          <w:szCs w:val="28"/>
        </w:rPr>
        <w:t xml:space="preserve">«Благодаря переходу в 2021 году на механизм «зонтичных» поручительств в 13 раз по сравнению с 2020 годом выросла гарантийная поддержка МСП. При этом каждый второй полученный кредит приходится на компании из реального сектора экономики: производство, сельское хозяйство, транспорт и связь, наука и технологии. Покрывая до 50% суммы кредита, поручительства помогают предпринимателям выполнять требования банков по предоставлению залога», </w:t>
      </w:r>
      <w:r w:rsidRPr="00BB2E1D">
        <w:rPr>
          <w:rFonts w:ascii="Times New Roman" w:hAnsi="Times New Roman" w:cs="Times New Roman"/>
          <w:sz w:val="28"/>
          <w:szCs w:val="28"/>
        </w:rPr>
        <w:t xml:space="preserve">— отметил генеральный директор Корпорации МСП </w:t>
      </w:r>
      <w:r w:rsidRPr="00BB2E1D">
        <w:rPr>
          <w:rFonts w:ascii="Times New Roman" w:hAnsi="Times New Roman" w:cs="Times New Roman"/>
          <w:b/>
          <w:sz w:val="28"/>
          <w:szCs w:val="28"/>
        </w:rPr>
        <w:t>Александр Исаевич</w:t>
      </w:r>
      <w:r w:rsidRPr="00BB2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E1D" w:rsidRPr="00BB2E1D" w:rsidRDefault="00C9053A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Ранее, н</w:t>
      </w:r>
      <w:r w:rsidR="00BB2E1D" w:rsidRPr="00BB2E1D">
        <w:rPr>
          <w:rFonts w:ascii="Times New Roman" w:hAnsi="Times New Roman" w:cs="Times New Roman"/>
          <w:sz w:val="28"/>
          <w:szCs w:val="28"/>
        </w:rPr>
        <w:t>а встрече с глав</w:t>
      </w:r>
      <w:r w:rsidR="00BB2E1D">
        <w:rPr>
          <w:rFonts w:ascii="Times New Roman" w:hAnsi="Times New Roman" w:cs="Times New Roman"/>
          <w:sz w:val="28"/>
          <w:szCs w:val="28"/>
        </w:rPr>
        <w:t>ой 63-го</w:t>
      </w:r>
      <w:r w:rsidR="00BB2E1D" w:rsidRPr="00BB2E1D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BB2E1D" w:rsidRPr="00BB2E1D">
        <w:rPr>
          <w:rFonts w:ascii="Times New Roman" w:hAnsi="Times New Roman" w:cs="Times New Roman"/>
          <w:b/>
          <w:sz w:val="28"/>
          <w:szCs w:val="28"/>
        </w:rPr>
        <w:t>Вячеславом Федорищевым</w:t>
      </w:r>
      <w:r w:rsidR="00BB2E1D" w:rsidRPr="00BB2E1D">
        <w:rPr>
          <w:rFonts w:ascii="Times New Roman" w:hAnsi="Times New Roman" w:cs="Times New Roman"/>
          <w:sz w:val="28"/>
          <w:szCs w:val="28"/>
        </w:rPr>
        <w:t xml:space="preserve"> было заключено соглашение о взаимодействии и развитии сотрудничества между </w:t>
      </w:r>
      <w:r w:rsidRPr="00BB2E1D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>
        <w:rPr>
          <w:rFonts w:ascii="Times New Roman" w:hAnsi="Times New Roman" w:cs="Times New Roman"/>
          <w:sz w:val="28"/>
          <w:szCs w:val="28"/>
        </w:rPr>
        <w:t xml:space="preserve">и Самарской областью. </w:t>
      </w:r>
      <w:r w:rsidR="00CB29FD">
        <w:rPr>
          <w:rFonts w:ascii="Times New Roman" w:hAnsi="Times New Roman" w:cs="Times New Roman"/>
          <w:sz w:val="28"/>
          <w:szCs w:val="28"/>
        </w:rPr>
        <w:t>Бизнес региона с</w:t>
      </w:r>
      <w:r w:rsidR="00BB2E1D" w:rsidRPr="00BB2E1D">
        <w:rPr>
          <w:rFonts w:ascii="Times New Roman" w:hAnsi="Times New Roman" w:cs="Times New Roman"/>
          <w:sz w:val="28"/>
          <w:szCs w:val="28"/>
        </w:rPr>
        <w:t>мо</w:t>
      </w:r>
      <w:r w:rsidR="00CB29FD">
        <w:rPr>
          <w:rFonts w:ascii="Times New Roman" w:hAnsi="Times New Roman" w:cs="Times New Roman"/>
          <w:sz w:val="28"/>
          <w:szCs w:val="28"/>
        </w:rPr>
        <w:t>же</w:t>
      </w:r>
      <w:r w:rsidR="00BB2E1D" w:rsidRPr="00BB2E1D">
        <w:rPr>
          <w:rFonts w:ascii="Times New Roman" w:hAnsi="Times New Roman" w:cs="Times New Roman"/>
          <w:sz w:val="28"/>
          <w:szCs w:val="28"/>
        </w:rPr>
        <w:t>т получ</w:t>
      </w:r>
      <w:r w:rsidR="00CB29FD">
        <w:rPr>
          <w:rFonts w:ascii="Times New Roman" w:hAnsi="Times New Roman" w:cs="Times New Roman"/>
          <w:sz w:val="28"/>
          <w:szCs w:val="28"/>
        </w:rPr>
        <w:t>а</w:t>
      </w:r>
      <w:r w:rsidR="00BB2E1D" w:rsidRPr="00BB2E1D">
        <w:rPr>
          <w:rFonts w:ascii="Times New Roman" w:hAnsi="Times New Roman" w:cs="Times New Roman"/>
          <w:sz w:val="28"/>
          <w:szCs w:val="28"/>
        </w:rPr>
        <w:t>ть допол</w:t>
      </w:r>
      <w:r w:rsidR="00CB29FD">
        <w:rPr>
          <w:rFonts w:ascii="Times New Roman" w:hAnsi="Times New Roman" w:cs="Times New Roman"/>
          <w:sz w:val="28"/>
          <w:szCs w:val="28"/>
        </w:rPr>
        <w:t xml:space="preserve">нительные меры поддержки </w:t>
      </w:r>
      <w:r w:rsidR="00BB2E1D" w:rsidRPr="00BB2E1D">
        <w:rPr>
          <w:rFonts w:ascii="Times New Roman" w:hAnsi="Times New Roman" w:cs="Times New Roman"/>
          <w:sz w:val="28"/>
          <w:szCs w:val="28"/>
        </w:rPr>
        <w:t>как по финансированию проектов, так и по сбыту произведенных товаров.</w:t>
      </w:r>
    </w:p>
    <w:p w:rsidR="00BB2E1D" w:rsidRPr="00BB2E1D" w:rsidRDefault="00BB2E1D" w:rsidP="00BB2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i/>
          <w:sz w:val="28"/>
          <w:szCs w:val="28"/>
        </w:rPr>
        <w:lastRenderedPageBreak/>
        <w:t>«Предпринимательская инициатива – важнейший драйвер экономики. И здесь, опираясь на поддержку Правительства РФ, Корпорации МСП, уверен, что наши предприниматели будут сильными, а новые – втягиваться в эту деятельность»,</w:t>
      </w:r>
      <w:r w:rsidRPr="00BB2E1D">
        <w:rPr>
          <w:rFonts w:ascii="Times New Roman" w:hAnsi="Times New Roman" w:cs="Times New Roman"/>
          <w:sz w:val="28"/>
          <w:szCs w:val="28"/>
        </w:rPr>
        <w:t xml:space="preserve"> — отметил </w:t>
      </w:r>
      <w:r>
        <w:rPr>
          <w:rFonts w:ascii="Times New Roman" w:hAnsi="Times New Roman" w:cs="Times New Roman"/>
          <w:sz w:val="28"/>
          <w:szCs w:val="28"/>
        </w:rPr>
        <w:t>Вячеслав Федорищев</w:t>
      </w:r>
      <w:r w:rsidRPr="00BB2E1D">
        <w:rPr>
          <w:rFonts w:ascii="Times New Roman" w:hAnsi="Times New Roman" w:cs="Times New Roman"/>
          <w:sz w:val="28"/>
          <w:szCs w:val="28"/>
        </w:rPr>
        <w:t>.</w:t>
      </w:r>
    </w:p>
    <w:p w:rsidR="002375CF" w:rsidRDefault="00C9053A" w:rsidP="002375CF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sz w:val="28"/>
          <w:szCs w:val="28"/>
        </w:rPr>
        <w:t xml:space="preserve">По итогам первого полугодия 2024 года </w:t>
      </w:r>
      <w:r w:rsidR="00B64E37">
        <w:rPr>
          <w:rFonts w:ascii="Times New Roman" w:hAnsi="Times New Roman" w:cs="Times New Roman"/>
          <w:sz w:val="28"/>
          <w:szCs w:val="28"/>
        </w:rPr>
        <w:t>Гарантийный фонд</w:t>
      </w:r>
      <w:r w:rsidRPr="00BB2E1D">
        <w:rPr>
          <w:rFonts w:ascii="Times New Roman" w:hAnsi="Times New Roman" w:cs="Times New Roman"/>
          <w:sz w:val="28"/>
          <w:szCs w:val="28"/>
        </w:rPr>
        <w:t xml:space="preserve"> помог субъектам МСП региона привлечь </w:t>
      </w:r>
      <w:r w:rsidR="00CB29F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B2E1D">
        <w:rPr>
          <w:rFonts w:ascii="Times New Roman" w:hAnsi="Times New Roman" w:cs="Times New Roman"/>
          <w:sz w:val="28"/>
          <w:szCs w:val="28"/>
        </w:rPr>
        <w:t>1,4 млрд рублей на развитие своих проектов.</w:t>
      </w:r>
      <w:r w:rsidR="002375CF">
        <w:rPr>
          <w:rFonts w:ascii="Times New Roman" w:hAnsi="Times New Roman" w:cs="Times New Roman"/>
          <w:sz w:val="28"/>
          <w:szCs w:val="28"/>
        </w:rPr>
        <w:t xml:space="preserve"> Благодаря таким показателям, Гарантийный фонд Самарской области признан одним из самых эффективных на федеральном уровне.</w:t>
      </w:r>
      <w:r w:rsidR="002375CF" w:rsidRPr="0023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CF" w:rsidRPr="00BB2E1D" w:rsidRDefault="002375CF" w:rsidP="002375CF">
      <w:pPr>
        <w:jc w:val="both"/>
        <w:rPr>
          <w:rFonts w:ascii="Times New Roman" w:hAnsi="Times New Roman" w:cs="Times New Roman"/>
          <w:sz w:val="28"/>
          <w:szCs w:val="28"/>
        </w:rPr>
      </w:pPr>
      <w:r w:rsidRPr="00BB2E1D">
        <w:rPr>
          <w:rFonts w:ascii="Times New Roman" w:hAnsi="Times New Roman" w:cs="Times New Roman"/>
          <w:sz w:val="28"/>
          <w:szCs w:val="28"/>
        </w:rPr>
        <w:t xml:space="preserve">Обратиться за финансовой поддержкой </w:t>
      </w:r>
      <w:r w:rsidR="00CB29FD">
        <w:rPr>
          <w:rFonts w:ascii="Times New Roman" w:hAnsi="Times New Roman" w:cs="Times New Roman"/>
          <w:sz w:val="28"/>
          <w:szCs w:val="28"/>
        </w:rPr>
        <w:t xml:space="preserve">ГФСО можно </w:t>
      </w:r>
      <w:proofErr w:type="gramStart"/>
      <w:r w:rsidR="00CB29FD">
        <w:rPr>
          <w:rFonts w:ascii="Times New Roman" w:hAnsi="Times New Roman" w:cs="Times New Roman"/>
          <w:sz w:val="28"/>
          <w:szCs w:val="28"/>
        </w:rPr>
        <w:t xml:space="preserve">в </w:t>
      </w:r>
      <w:r w:rsidRPr="00BB2E1D">
        <w:rPr>
          <w:rFonts w:ascii="Times New Roman" w:hAnsi="Times New Roman" w:cs="Times New Roman"/>
          <w:sz w:val="28"/>
          <w:szCs w:val="28"/>
        </w:rPr>
        <w:t xml:space="preserve"> </w:t>
      </w:r>
      <w:r w:rsidR="00CB29FD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="00CB29FD">
        <w:rPr>
          <w:rFonts w:ascii="Times New Roman" w:hAnsi="Times New Roman" w:cs="Times New Roman"/>
          <w:sz w:val="28"/>
          <w:szCs w:val="28"/>
        </w:rPr>
        <w:t xml:space="preserve"> центр «Мой бизнес» по адресу: </w:t>
      </w:r>
      <w:proofErr w:type="spellStart"/>
      <w:r w:rsidR="00CB29FD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="00CB29FD">
        <w:rPr>
          <w:rFonts w:ascii="Times New Roman" w:hAnsi="Times New Roman" w:cs="Times New Roman"/>
          <w:sz w:val="28"/>
          <w:szCs w:val="28"/>
        </w:rPr>
        <w:t xml:space="preserve">, ул. Молодогвардейская, 211, 2 этаж. </w:t>
      </w:r>
    </w:p>
    <w:p w:rsidR="002375CF" w:rsidRDefault="002375CF">
      <w:pPr>
        <w:pStyle w:val="a5"/>
        <w:spacing w:line="276" w:lineRule="auto"/>
        <w:jc w:val="both"/>
        <w:rPr>
          <w:sz w:val="28"/>
          <w:szCs w:val="28"/>
        </w:rPr>
      </w:pPr>
    </w:p>
    <w:sectPr w:rsidR="002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B5"/>
    <w:rsid w:val="001D71F8"/>
    <w:rsid w:val="0021617D"/>
    <w:rsid w:val="002375CF"/>
    <w:rsid w:val="005055E9"/>
    <w:rsid w:val="005A6919"/>
    <w:rsid w:val="00604D98"/>
    <w:rsid w:val="008165B5"/>
    <w:rsid w:val="00913986"/>
    <w:rsid w:val="00B64E37"/>
    <w:rsid w:val="00BB2E1D"/>
    <w:rsid w:val="00C9053A"/>
    <w:rsid w:val="00CB29FD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140D5-3F5E-4223-9C74-FBFF71F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98"/>
    <w:rPr>
      <w:color w:val="0000FF"/>
      <w:u w:val="single"/>
    </w:rPr>
  </w:style>
  <w:style w:type="character" w:styleId="a4">
    <w:name w:val="Strong"/>
    <w:basedOn w:val="a0"/>
    <w:uiPriority w:val="22"/>
    <w:qFormat/>
    <w:rsid w:val="005055E9"/>
    <w:rPr>
      <w:b/>
      <w:bCs/>
    </w:rPr>
  </w:style>
  <w:style w:type="paragraph" w:styleId="a5">
    <w:name w:val="Normal (Web)"/>
    <w:basedOn w:val="a"/>
    <w:uiPriority w:val="99"/>
    <w:unhideWhenUsed/>
    <w:rsid w:val="005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Саитбатталова</dc:creator>
  <cp:lastModifiedBy>Пользователь</cp:lastModifiedBy>
  <cp:revision>2</cp:revision>
  <dcterms:created xsi:type="dcterms:W3CDTF">2024-10-09T12:42:00Z</dcterms:created>
  <dcterms:modified xsi:type="dcterms:W3CDTF">2024-10-09T12:42:00Z</dcterms:modified>
</cp:coreProperties>
</file>