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A0F" w:rsidRPr="000C2F88" w:rsidRDefault="00707A0F" w:rsidP="00B77BF7">
      <w:pPr>
        <w:widowControl/>
        <w:autoSpaceDE/>
        <w:autoSpaceDN/>
        <w:adjustRightInd/>
        <w:spacing w:line="320" w:lineRule="exact"/>
        <w:ind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Информация о результатах экспертно-аналитического мероприятия</w:t>
      </w:r>
    </w:p>
    <w:p w:rsidR="00707A0F" w:rsidRPr="000C2F88" w:rsidRDefault="00707A0F" w:rsidP="00B77BF7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 xml:space="preserve">«Экспертиза проекта решения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</w:t>
      </w:r>
    </w:p>
    <w:p w:rsidR="00707A0F" w:rsidRPr="000C2F88" w:rsidRDefault="00707A0F" w:rsidP="00B77BF7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на 2025 год и плановый период 2026 и 2027 годов»</w:t>
      </w:r>
    </w:p>
    <w:p w:rsidR="00707A0F" w:rsidRPr="000C2F88" w:rsidRDefault="00707A0F" w:rsidP="00B77BF7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i/>
          <w:sz w:val="22"/>
          <w:szCs w:val="22"/>
        </w:rPr>
      </w:pPr>
      <w:r w:rsidRPr="000C2F88">
        <w:rPr>
          <w:rFonts w:eastAsia="Times New Roman"/>
          <w:bCs/>
          <w:i/>
          <w:sz w:val="22"/>
          <w:szCs w:val="22"/>
        </w:rPr>
        <w:t xml:space="preserve">(пункт 1.37 плана работы Счетной палаты муниципального района </w:t>
      </w:r>
      <w:proofErr w:type="spellStart"/>
      <w:r w:rsidRPr="000C2F88">
        <w:rPr>
          <w:rFonts w:eastAsia="Times New Roman"/>
          <w:bCs/>
          <w:i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Cs/>
          <w:i/>
          <w:sz w:val="22"/>
          <w:szCs w:val="22"/>
        </w:rPr>
        <w:t xml:space="preserve"> Самарской области на 2025 год)</w:t>
      </w:r>
    </w:p>
    <w:p w:rsidR="00707A0F" w:rsidRPr="000C2F88" w:rsidRDefault="00707A0F" w:rsidP="00B77BF7">
      <w:pPr>
        <w:widowControl/>
        <w:autoSpaceDE/>
        <w:autoSpaceDN/>
        <w:adjustRightInd/>
        <w:ind w:left="284" w:right="-168" w:firstLine="141"/>
        <w:jc w:val="center"/>
        <w:rPr>
          <w:rFonts w:eastAsia="Times New Roman"/>
          <w:b/>
          <w:i/>
          <w:sz w:val="22"/>
          <w:szCs w:val="22"/>
        </w:rPr>
      </w:pPr>
    </w:p>
    <w:p w:rsidR="00707A0F" w:rsidRPr="000C2F88" w:rsidRDefault="00707A0F" w:rsidP="00B77BF7">
      <w:pPr>
        <w:widowControl/>
        <w:autoSpaceDE/>
        <w:autoSpaceDN/>
        <w:adjustRightInd/>
        <w:ind w:left="284" w:right="-286" w:firstLine="141"/>
        <w:jc w:val="center"/>
        <w:rPr>
          <w:rFonts w:eastAsia="Times New Roman"/>
          <w:b/>
          <w:i/>
          <w:sz w:val="22"/>
          <w:szCs w:val="22"/>
        </w:rPr>
      </w:pPr>
    </w:p>
    <w:p w:rsidR="00707A0F" w:rsidRPr="000C2F88" w:rsidRDefault="00707A0F" w:rsidP="00C63B1E">
      <w:pPr>
        <w:pStyle w:val="Style10"/>
        <w:widowControl/>
        <w:spacing w:line="276" w:lineRule="auto"/>
        <w:ind w:left="284" w:right="17" w:firstLine="850"/>
        <w:rPr>
          <w:sz w:val="22"/>
          <w:szCs w:val="22"/>
        </w:rPr>
      </w:pPr>
      <w:r w:rsidRPr="000C2F88">
        <w:rPr>
          <w:sz w:val="22"/>
          <w:szCs w:val="22"/>
        </w:rPr>
        <w:t xml:space="preserve">Счетной палатой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sz w:val="22"/>
          <w:szCs w:val="22"/>
        </w:rPr>
        <w:t>Клявлинский</w:t>
      </w:r>
      <w:proofErr w:type="spellEnd"/>
      <w:r w:rsidRPr="000C2F88">
        <w:rPr>
          <w:sz w:val="22"/>
          <w:szCs w:val="22"/>
        </w:rPr>
        <w:t xml:space="preserve"> Самарской области на 2025 год и плановый период 2026 и 2027 годов»</w:t>
      </w:r>
      <w:r>
        <w:rPr>
          <w:sz w:val="22"/>
          <w:szCs w:val="22"/>
        </w:rPr>
        <w:t>.</w:t>
      </w:r>
    </w:p>
    <w:p w:rsidR="00707A0F" w:rsidRPr="000C2F88" w:rsidRDefault="00707A0F" w:rsidP="00B13227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b/>
          <w:sz w:val="22"/>
          <w:szCs w:val="22"/>
        </w:rPr>
      </w:pPr>
      <w:r w:rsidRPr="000C2F88">
        <w:rPr>
          <w:rFonts w:eastAsia="Times New Roman"/>
          <w:b/>
          <w:sz w:val="22"/>
          <w:szCs w:val="22"/>
        </w:rPr>
        <w:t>По итогам экспертно-аналитического мероприятия установлено:</w:t>
      </w:r>
    </w:p>
    <w:p w:rsidR="009E786C" w:rsidRPr="009E786C" w:rsidRDefault="009E786C" w:rsidP="00C63B1E">
      <w:pPr>
        <w:pStyle w:val="Style9"/>
        <w:spacing w:line="276" w:lineRule="auto"/>
        <w:ind w:left="284" w:firstLine="567"/>
        <w:rPr>
          <w:rFonts w:eastAsia="Times New Roman"/>
          <w:sz w:val="22"/>
          <w:szCs w:val="22"/>
        </w:rPr>
      </w:pPr>
      <w:r w:rsidRPr="009E786C">
        <w:rPr>
          <w:rFonts w:eastAsia="Times New Roman"/>
          <w:sz w:val="22"/>
          <w:szCs w:val="22"/>
        </w:rPr>
        <w:t>Проектом Решения предлагается увеличить доходную часть бюджета на 2025 год.</w:t>
      </w:r>
    </w:p>
    <w:p w:rsidR="009E786C" w:rsidRPr="009E786C" w:rsidRDefault="009E786C" w:rsidP="00C63B1E">
      <w:pPr>
        <w:pStyle w:val="Style9"/>
        <w:spacing w:line="276" w:lineRule="auto"/>
        <w:ind w:left="284" w:firstLine="567"/>
        <w:rPr>
          <w:rFonts w:eastAsia="Times New Roman"/>
          <w:sz w:val="22"/>
          <w:szCs w:val="22"/>
        </w:rPr>
      </w:pPr>
      <w:r w:rsidRPr="009E786C">
        <w:rPr>
          <w:rFonts w:eastAsia="Times New Roman"/>
          <w:sz w:val="22"/>
          <w:szCs w:val="22"/>
        </w:rPr>
        <w:t>Общий объем доходов в целом увеличится на 1 088,801 тыс. рублей и составит 355 475,302 тыс. рублей.</w:t>
      </w:r>
    </w:p>
    <w:p w:rsidR="009E786C" w:rsidRPr="009E786C" w:rsidRDefault="009E786C" w:rsidP="00C63B1E">
      <w:pPr>
        <w:pStyle w:val="Style9"/>
        <w:spacing w:line="276" w:lineRule="auto"/>
        <w:ind w:left="284" w:firstLine="567"/>
        <w:rPr>
          <w:rFonts w:eastAsia="Times New Roman"/>
          <w:sz w:val="22"/>
          <w:szCs w:val="22"/>
        </w:rPr>
      </w:pPr>
      <w:r w:rsidRPr="009E786C">
        <w:rPr>
          <w:rFonts w:eastAsia="Times New Roman"/>
          <w:sz w:val="22"/>
          <w:szCs w:val="22"/>
        </w:rPr>
        <w:t>Общий объем доходов на 2026 и 2027 годы остается неизменным и составит – на 2026 год – 345 407,150 тыс.</w:t>
      </w:r>
      <w:bookmarkStart w:id="0" w:name="_GoBack"/>
      <w:bookmarkEnd w:id="0"/>
      <w:r w:rsidRPr="009E786C">
        <w:rPr>
          <w:rFonts w:eastAsia="Times New Roman"/>
          <w:sz w:val="22"/>
          <w:szCs w:val="22"/>
        </w:rPr>
        <w:t xml:space="preserve"> рублей, на 2027 год - 403 777,577 тыс. рублей.</w:t>
      </w:r>
    </w:p>
    <w:p w:rsidR="009E786C" w:rsidRPr="009E786C" w:rsidRDefault="009E786C" w:rsidP="00C63B1E">
      <w:pPr>
        <w:pStyle w:val="Style9"/>
        <w:spacing w:line="276" w:lineRule="auto"/>
        <w:ind w:left="284" w:firstLine="567"/>
        <w:rPr>
          <w:sz w:val="22"/>
          <w:szCs w:val="22"/>
        </w:rPr>
      </w:pPr>
      <w:r w:rsidRPr="009E786C">
        <w:rPr>
          <w:sz w:val="22"/>
          <w:szCs w:val="22"/>
        </w:rPr>
        <w:t xml:space="preserve">В расходную часть бюджета на 2025 год внесены изменения, увеличены ассигнования на общую сумму 1 088,801 тыс. рублей. Расходная часть с учетом изменений составит 371 717,414 тыс. рублей. </w:t>
      </w:r>
    </w:p>
    <w:p w:rsidR="009E786C" w:rsidRPr="009E786C" w:rsidRDefault="00F015DB" w:rsidP="00C63B1E">
      <w:pPr>
        <w:pStyle w:val="Style9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E786C" w:rsidRPr="009E786C">
        <w:rPr>
          <w:sz w:val="22"/>
          <w:szCs w:val="22"/>
        </w:rPr>
        <w:t xml:space="preserve"> Общий объем финансирования на 2026 и 2027 годы остается неизменным.</w:t>
      </w:r>
    </w:p>
    <w:p w:rsidR="009E786C" w:rsidRPr="009E786C" w:rsidRDefault="00587749" w:rsidP="00C63B1E">
      <w:pPr>
        <w:pStyle w:val="Style9"/>
        <w:widowControl/>
        <w:tabs>
          <w:tab w:val="left" w:pos="851"/>
        </w:tabs>
        <w:spacing w:line="276" w:lineRule="auto"/>
        <w:ind w:left="284" w:firstLine="0"/>
        <w:rPr>
          <w:rStyle w:val="FontStyle30"/>
          <w:sz w:val="22"/>
          <w:szCs w:val="22"/>
        </w:rPr>
      </w:pPr>
      <w:r>
        <w:rPr>
          <w:rStyle w:val="FontStyle30"/>
          <w:sz w:val="22"/>
          <w:szCs w:val="22"/>
        </w:rPr>
        <w:t xml:space="preserve">      </w:t>
      </w:r>
      <w:r w:rsidR="00F015DB">
        <w:rPr>
          <w:rStyle w:val="FontStyle30"/>
          <w:sz w:val="22"/>
          <w:szCs w:val="22"/>
        </w:rPr>
        <w:t xml:space="preserve"> </w:t>
      </w:r>
      <w:r>
        <w:rPr>
          <w:rStyle w:val="FontStyle30"/>
          <w:sz w:val="22"/>
          <w:szCs w:val="22"/>
        </w:rPr>
        <w:t xml:space="preserve">   </w:t>
      </w:r>
      <w:r w:rsidR="009E786C" w:rsidRPr="009E786C">
        <w:rPr>
          <w:rStyle w:val="FontStyle30"/>
          <w:sz w:val="22"/>
          <w:szCs w:val="22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="009E786C" w:rsidRPr="009E786C">
        <w:rPr>
          <w:rStyle w:val="FontStyle30"/>
          <w:sz w:val="22"/>
          <w:szCs w:val="22"/>
        </w:rPr>
        <w:t>Клявлинский</w:t>
      </w:r>
      <w:proofErr w:type="spellEnd"/>
      <w:r w:rsidR="009E786C" w:rsidRPr="009E786C">
        <w:rPr>
          <w:rStyle w:val="FontStyle30"/>
          <w:sz w:val="22"/>
          <w:szCs w:val="22"/>
        </w:rPr>
        <w:t xml:space="preserve"> Самарской области в 2025 увеличится на 1 088,801 тыс. рублей и составит 100 % от общей суммы расходов. </w:t>
      </w:r>
    </w:p>
    <w:p w:rsidR="009E786C" w:rsidRPr="009E786C" w:rsidRDefault="009E786C" w:rsidP="00C63B1E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2"/>
          <w:szCs w:val="22"/>
        </w:rPr>
      </w:pPr>
      <w:r w:rsidRPr="009E786C">
        <w:rPr>
          <w:rStyle w:val="FontStyle30"/>
          <w:sz w:val="22"/>
          <w:szCs w:val="22"/>
        </w:rPr>
        <w:t>Сумма расходов на реализацию всех муниципальных программ составит 371 717,414 тыс. рублей, в том числе за счет безвозмездных поступлений 102 680,094 тыс. рублей.</w:t>
      </w:r>
    </w:p>
    <w:p w:rsidR="00572152" w:rsidRPr="000C2F88" w:rsidRDefault="00572152" w:rsidP="00C63B1E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>Размер дефицита бюджета не противоречит требования</w:t>
      </w:r>
      <w:r>
        <w:rPr>
          <w:rFonts w:eastAsia="Times New Roman"/>
          <w:sz w:val="22"/>
          <w:szCs w:val="22"/>
        </w:rPr>
        <w:t>м</w:t>
      </w:r>
      <w:r w:rsidRPr="000C2F88">
        <w:rPr>
          <w:rFonts w:eastAsia="Times New Roman"/>
          <w:sz w:val="22"/>
          <w:szCs w:val="22"/>
        </w:rPr>
        <w:t xml:space="preserve"> пункта 3 статьи 92.1 Бюджетного кодекса Российской Федерации.</w:t>
      </w:r>
    </w:p>
    <w:p w:rsidR="00572152" w:rsidRDefault="00572152" w:rsidP="00C63B1E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на 2025 год и плановый период 2026 и 2027 годов».</w:t>
      </w:r>
    </w:p>
    <w:p w:rsidR="00572152" w:rsidRPr="000C2F88" w:rsidRDefault="00572152" w:rsidP="00C63B1E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572152" w:rsidRPr="000C2F88" w:rsidRDefault="00572152" w:rsidP="00C63B1E">
      <w:pPr>
        <w:widowControl/>
        <w:autoSpaceDE/>
        <w:autoSpaceDN/>
        <w:adjustRightInd/>
        <w:spacing w:line="276" w:lineRule="auto"/>
        <w:ind w:left="284" w:firstLine="567"/>
        <w:jc w:val="both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 xml:space="preserve">Заключение </w:t>
      </w:r>
      <w:r>
        <w:rPr>
          <w:rFonts w:eastAsia="Times New Roman"/>
          <w:sz w:val="22"/>
          <w:szCs w:val="22"/>
        </w:rPr>
        <w:t xml:space="preserve">по </w:t>
      </w:r>
      <w:r w:rsidRPr="00ED5841">
        <w:rPr>
          <w:rFonts w:eastAsia="Times New Roman"/>
          <w:sz w:val="22"/>
          <w:szCs w:val="22"/>
        </w:rPr>
        <w:t xml:space="preserve">итогам экспертно-аналитического мероприятия </w:t>
      </w:r>
      <w:r w:rsidRPr="000C2F88">
        <w:rPr>
          <w:rFonts w:eastAsia="Times New Roman"/>
          <w:sz w:val="22"/>
          <w:szCs w:val="22"/>
        </w:rPr>
        <w:t xml:space="preserve">направлено Главе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и в Собрание представителей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области.</w:t>
      </w:r>
    </w:p>
    <w:p w:rsidR="009E786C" w:rsidRDefault="009E786C" w:rsidP="00572152">
      <w:pPr>
        <w:ind w:firstLine="567"/>
        <w:jc w:val="right"/>
        <w:rPr>
          <w:sz w:val="22"/>
          <w:szCs w:val="22"/>
        </w:rPr>
      </w:pPr>
    </w:p>
    <w:p w:rsidR="009E786C" w:rsidRDefault="009E786C" w:rsidP="00572152">
      <w:pPr>
        <w:ind w:firstLine="567"/>
        <w:jc w:val="right"/>
        <w:rPr>
          <w:sz w:val="22"/>
          <w:szCs w:val="22"/>
        </w:rPr>
      </w:pPr>
    </w:p>
    <w:p w:rsidR="009E786C" w:rsidRDefault="009E786C" w:rsidP="009E786C">
      <w:pPr>
        <w:jc w:val="right"/>
        <w:rPr>
          <w:sz w:val="22"/>
          <w:szCs w:val="22"/>
        </w:rPr>
      </w:pPr>
    </w:p>
    <w:p w:rsidR="00A536D3" w:rsidRDefault="009E786C" w:rsidP="009E786C">
      <w:pPr>
        <w:jc w:val="right"/>
      </w:pPr>
      <w:r w:rsidRPr="009E786C">
        <w:rPr>
          <w:sz w:val="22"/>
          <w:szCs w:val="22"/>
        </w:rPr>
        <w:t>25.09.2025г.</w:t>
      </w:r>
    </w:p>
    <w:sectPr w:rsidR="00A536D3" w:rsidSect="003264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C2"/>
    <w:rsid w:val="000B745E"/>
    <w:rsid w:val="003264D2"/>
    <w:rsid w:val="00572152"/>
    <w:rsid w:val="00587749"/>
    <w:rsid w:val="00707A0F"/>
    <w:rsid w:val="009E786C"/>
    <w:rsid w:val="00A536D3"/>
    <w:rsid w:val="00B13227"/>
    <w:rsid w:val="00B77BF7"/>
    <w:rsid w:val="00C06DC2"/>
    <w:rsid w:val="00C63B1E"/>
    <w:rsid w:val="00F0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41EB"/>
  <w15:chartTrackingRefBased/>
  <w15:docId w15:val="{E86C03B3-8D5E-49CA-B064-24466869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A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707A0F"/>
    <w:pPr>
      <w:spacing w:line="324" w:lineRule="exact"/>
      <w:ind w:firstLine="710"/>
      <w:jc w:val="both"/>
    </w:pPr>
  </w:style>
  <w:style w:type="paragraph" w:customStyle="1" w:styleId="Style9">
    <w:name w:val="Style9"/>
    <w:basedOn w:val="a"/>
    <w:uiPriority w:val="99"/>
    <w:rsid w:val="009E786C"/>
    <w:pPr>
      <w:spacing w:line="323" w:lineRule="exact"/>
      <w:ind w:firstLine="701"/>
      <w:jc w:val="both"/>
    </w:pPr>
  </w:style>
  <w:style w:type="character" w:customStyle="1" w:styleId="FontStyle30">
    <w:name w:val="Font Style30"/>
    <w:basedOn w:val="a0"/>
    <w:uiPriority w:val="99"/>
    <w:rsid w:val="009E786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2026-02-09T07:21:00Z</dcterms:created>
  <dcterms:modified xsi:type="dcterms:W3CDTF">2026-02-09T07:24:00Z</dcterms:modified>
</cp:coreProperties>
</file>